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FB" w:rsidRDefault="00383A91">
      <w:pPr>
        <w:pBdr>
          <w:bottom w:val="single" w:sz="18" w:space="1" w:color="C00000"/>
        </w:pBdr>
        <w:spacing w:line="276" w:lineRule="auto"/>
        <w:jc w:val="right"/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-661670</wp:posOffset>
            </wp:positionH>
            <wp:positionV relativeFrom="paragraph">
              <wp:posOffset>-495300</wp:posOffset>
            </wp:positionV>
            <wp:extent cx="2000250" cy="1299210"/>
            <wp:effectExtent l="0" t="0" r="0" b="0"/>
            <wp:wrapTight wrapText="bothSides">
              <wp:wrapPolygon edited="0">
                <wp:start x="-206" y="0"/>
                <wp:lineTo x="-206" y="21207"/>
                <wp:lineTo x="21593" y="21207"/>
                <wp:lineTo x="21593" y="0"/>
                <wp:lineTo x="-206" y="0"/>
              </wp:wrapPolygon>
            </wp:wrapTight>
            <wp:docPr id="1" name="Obraz 9" descr="http://zstia.lesko.pl/images/logo%20zs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9" descr="http://zstia.lesko.pl/images/logo%20zst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</w:rPr>
        <w:t>Zespół Szkół Technicznych i Artystycznych</w:t>
      </w:r>
    </w:p>
    <w:p w:rsidR="00B23FFB" w:rsidRDefault="00383A91">
      <w:pPr>
        <w:pBdr>
          <w:bottom w:val="single" w:sz="18" w:space="1" w:color="C00000"/>
        </w:pBdr>
        <w:spacing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>ul. Jana Pawła II 18 A        38 – 600 Lesko</w:t>
      </w:r>
    </w:p>
    <w:p w:rsidR="00B23FFB" w:rsidRDefault="00B23FFB">
      <w:pPr>
        <w:pStyle w:val="Tekstpodstawowy"/>
        <w:jc w:val="both"/>
        <w:rPr>
          <w:rFonts w:ascii="Comic Sans MS" w:hAnsi="Comic Sans MS"/>
          <w:sz w:val="72"/>
          <w:szCs w:val="72"/>
        </w:rPr>
      </w:pPr>
    </w:p>
    <w:p w:rsidR="00B23FFB" w:rsidRDefault="00B23FFB">
      <w:pPr>
        <w:pStyle w:val="Tekstpodstawowy"/>
        <w:jc w:val="both"/>
        <w:rPr>
          <w:rFonts w:ascii="Comic Sans MS" w:hAnsi="Comic Sans MS"/>
          <w:sz w:val="72"/>
          <w:szCs w:val="72"/>
        </w:rPr>
      </w:pPr>
    </w:p>
    <w:p w:rsidR="00B23FFB" w:rsidRDefault="00B23FFB">
      <w:pPr>
        <w:pStyle w:val="Tekstpodstawowy"/>
        <w:jc w:val="both"/>
        <w:rPr>
          <w:rFonts w:ascii="Comic Sans MS" w:hAnsi="Comic Sans MS"/>
          <w:sz w:val="72"/>
          <w:szCs w:val="72"/>
        </w:rPr>
      </w:pPr>
    </w:p>
    <w:p w:rsidR="00B23FFB" w:rsidRDefault="00383A91">
      <w:pPr>
        <w:pStyle w:val="Tekstpodstawowy"/>
        <w:spacing w:line="360" w:lineRule="auto"/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PRZEDMIOTOWY</w:t>
      </w:r>
    </w:p>
    <w:p w:rsidR="00B23FFB" w:rsidRDefault="00383A91">
      <w:pPr>
        <w:pStyle w:val="Tekstpodstawowy"/>
        <w:spacing w:line="360" w:lineRule="auto"/>
        <w:jc w:val="center"/>
        <w:rPr>
          <w:sz w:val="80"/>
          <w:szCs w:val="80"/>
        </w:rPr>
      </w:pPr>
      <w:r>
        <w:rPr>
          <w:b/>
          <w:sz w:val="80"/>
          <w:szCs w:val="80"/>
        </w:rPr>
        <w:t>SYSTEM OCENIANIA</w:t>
      </w:r>
    </w:p>
    <w:p w:rsidR="00B23FFB" w:rsidRDefault="00B23FFB">
      <w:pPr>
        <w:pStyle w:val="Tekstpodstawowy2"/>
        <w:jc w:val="both"/>
        <w:rPr>
          <w:rFonts w:ascii="Calibri" w:hAnsi="Calibri"/>
        </w:rPr>
      </w:pPr>
    </w:p>
    <w:p w:rsidR="00B23FFB" w:rsidRDefault="00B23FFB">
      <w:pPr>
        <w:pStyle w:val="Tekstpodstawowy2"/>
        <w:jc w:val="both"/>
        <w:rPr>
          <w:rFonts w:ascii="Calibri" w:hAnsi="Calibri"/>
        </w:rPr>
      </w:pPr>
    </w:p>
    <w:p w:rsidR="00B23FFB" w:rsidRDefault="00B23FFB">
      <w:pPr>
        <w:pStyle w:val="Tekstpodstawowy2"/>
        <w:jc w:val="both"/>
        <w:rPr>
          <w:rFonts w:ascii="Calibri" w:hAnsi="Calibri"/>
        </w:rPr>
      </w:pPr>
    </w:p>
    <w:p w:rsidR="00B23FFB" w:rsidRDefault="00B23FFB">
      <w:pPr>
        <w:pStyle w:val="Tekstpodstawowy2"/>
        <w:jc w:val="both"/>
        <w:rPr>
          <w:rFonts w:ascii="Calibri" w:hAnsi="Calibri"/>
        </w:rPr>
      </w:pPr>
    </w:p>
    <w:p w:rsidR="00B23FFB" w:rsidRDefault="00B23FFB">
      <w:pPr>
        <w:pStyle w:val="Tekstpodstawowy2"/>
        <w:jc w:val="both"/>
        <w:rPr>
          <w:rFonts w:ascii="Calibri" w:hAnsi="Calibri"/>
        </w:rPr>
      </w:pPr>
    </w:p>
    <w:p w:rsidR="00B23FFB" w:rsidRDefault="00B23FFB">
      <w:pPr>
        <w:pStyle w:val="Tekstpodstawowy2"/>
        <w:jc w:val="both"/>
        <w:rPr>
          <w:rFonts w:ascii="Calibri" w:hAnsi="Calibri"/>
        </w:rPr>
      </w:pPr>
    </w:p>
    <w:p w:rsidR="00B23FFB" w:rsidRDefault="00B23FFB">
      <w:pPr>
        <w:pStyle w:val="Tekstpodstawowy2"/>
        <w:jc w:val="both"/>
        <w:rPr>
          <w:rFonts w:ascii="Calibri" w:hAnsi="Calibri"/>
        </w:rPr>
      </w:pPr>
    </w:p>
    <w:p w:rsidR="00B23FFB" w:rsidRDefault="00B23FFB">
      <w:pPr>
        <w:pStyle w:val="Tekstpodstawowy2"/>
        <w:jc w:val="both"/>
        <w:rPr>
          <w:rFonts w:ascii="Calibri" w:hAnsi="Calibri"/>
        </w:rPr>
      </w:pPr>
    </w:p>
    <w:p w:rsidR="00B23FFB" w:rsidRDefault="00B23FFB">
      <w:pPr>
        <w:pStyle w:val="Tekstpodstawowy2"/>
        <w:jc w:val="both"/>
        <w:rPr>
          <w:rFonts w:ascii="Calibri" w:hAnsi="Calibri"/>
        </w:rPr>
      </w:pPr>
    </w:p>
    <w:p w:rsidR="00B23FFB" w:rsidRDefault="00B23FFB">
      <w:pPr>
        <w:pStyle w:val="Tekstpodstawowy2"/>
        <w:jc w:val="both"/>
        <w:rPr>
          <w:rFonts w:ascii="Calibri" w:hAnsi="Calibri"/>
        </w:rPr>
      </w:pPr>
    </w:p>
    <w:p w:rsidR="00B23FFB" w:rsidRDefault="00B23FFB">
      <w:pPr>
        <w:pStyle w:val="Tekstpodstawowy2"/>
        <w:jc w:val="both"/>
        <w:rPr>
          <w:rFonts w:ascii="Calibri" w:hAnsi="Calibri"/>
        </w:rPr>
      </w:pPr>
    </w:p>
    <w:p w:rsidR="00B23FFB" w:rsidRDefault="00B23FFB">
      <w:pPr>
        <w:pStyle w:val="Tekstpodstawowy2"/>
        <w:jc w:val="both"/>
        <w:rPr>
          <w:rFonts w:ascii="Calibri" w:hAnsi="Calibri"/>
        </w:rPr>
      </w:pPr>
    </w:p>
    <w:p w:rsidR="00B23FFB" w:rsidRDefault="00B23FFB">
      <w:pPr>
        <w:pStyle w:val="Tekstpodstawowy2"/>
        <w:jc w:val="both"/>
        <w:rPr>
          <w:rFonts w:ascii="Calibri" w:hAnsi="Calibri"/>
        </w:rPr>
      </w:pPr>
    </w:p>
    <w:p w:rsidR="00B23FFB" w:rsidRDefault="00B23FFB">
      <w:pPr>
        <w:pStyle w:val="Tekstpodstawowy2"/>
        <w:jc w:val="both"/>
        <w:rPr>
          <w:rFonts w:ascii="Calibri" w:hAnsi="Calibri"/>
        </w:rPr>
      </w:pPr>
    </w:p>
    <w:p w:rsidR="00B23FFB" w:rsidRDefault="00B23FFB">
      <w:pPr>
        <w:pStyle w:val="Tekstpodstawowy2"/>
        <w:jc w:val="both"/>
        <w:rPr>
          <w:rFonts w:ascii="Calibri" w:hAnsi="Calibri"/>
        </w:rPr>
      </w:pPr>
    </w:p>
    <w:p w:rsidR="00B23FFB" w:rsidRDefault="00B23FFB">
      <w:pPr>
        <w:pStyle w:val="Tekstpodstawowy2"/>
        <w:jc w:val="both"/>
        <w:rPr>
          <w:rFonts w:ascii="Calibri" w:hAnsi="Calibri"/>
        </w:rPr>
      </w:pPr>
    </w:p>
    <w:p w:rsidR="00B23FFB" w:rsidRDefault="00383A91">
      <w:pPr>
        <w:pStyle w:val="Tekstpodstawowy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PRZEDMIOTOWY SYSTEM OCENIANIA Z PRZEDMIOTÓW ZAWODOWYCH INFORMATYCZNYCH</w:t>
      </w:r>
    </w:p>
    <w:p w:rsidR="00B23FFB" w:rsidRDefault="00B23FFB">
      <w:pPr>
        <w:spacing w:line="276" w:lineRule="auto"/>
        <w:jc w:val="both"/>
        <w:rPr>
          <w:rFonts w:ascii="Calibri" w:hAnsi="Calibri"/>
        </w:rPr>
      </w:pPr>
    </w:p>
    <w:p w:rsidR="00B23FFB" w:rsidRDefault="00383A91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Przedmiotowy system oceniania (PSO)  jest </w:t>
      </w:r>
      <w:r>
        <w:rPr>
          <w:rFonts w:ascii="Calibri" w:hAnsi="Calibri"/>
        </w:rPr>
        <w:t>zgodny z Ustawą o Systemie Oświaty oraz Statutem Zespołu Szkół Technicznych i Artystycznych w Lesku</w:t>
      </w:r>
    </w:p>
    <w:p w:rsidR="00B23FFB" w:rsidRDefault="00B23FFB">
      <w:pPr>
        <w:spacing w:line="276" w:lineRule="auto"/>
        <w:jc w:val="both"/>
        <w:rPr>
          <w:rFonts w:ascii="Calibri" w:hAnsi="Calibri"/>
          <w:b/>
          <w:color w:val="0000FF"/>
        </w:rPr>
      </w:pPr>
    </w:p>
    <w:p w:rsidR="00B23FFB" w:rsidRDefault="00383A91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I.   OGÓLNE KRYTERIA OCEN</w:t>
      </w:r>
    </w:p>
    <w:p w:rsidR="00B23FFB" w:rsidRDefault="00B23FFB">
      <w:pPr>
        <w:spacing w:line="276" w:lineRule="auto"/>
        <w:jc w:val="both"/>
        <w:rPr>
          <w:rFonts w:ascii="Calibri" w:hAnsi="Calibri"/>
          <w:b/>
        </w:rPr>
      </w:pPr>
    </w:p>
    <w:p w:rsidR="00B23FFB" w:rsidRDefault="00383A91">
      <w:pPr>
        <w:spacing w:line="276" w:lineRule="auto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1.   Ocena celująca</w:t>
      </w:r>
    </w:p>
    <w:p w:rsidR="00B23FFB" w:rsidRDefault="00383A91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Ocenę celującą otrzymuje uczeń, który uzyskuje 100% na sprawdzianach i:  </w:t>
      </w:r>
    </w:p>
    <w:p w:rsidR="00B23FFB" w:rsidRDefault="00383A91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każdorazowo rozwiązuje specjalne d</w:t>
      </w:r>
      <w:r>
        <w:rPr>
          <w:rFonts w:ascii="Calibri" w:hAnsi="Calibri" w:cs="Calibri"/>
        </w:rPr>
        <w:t>odatkowe problemy wskazane przez nauczyciela, wykraczające poza materiał realizowany na lekcjach;</w:t>
      </w:r>
    </w:p>
    <w:p w:rsidR="00B23FFB" w:rsidRDefault="00383A91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demonstruje biegłość w wykorzystaniu zdobytej wiedzy, konstruując większe aplikacje na tematy określone przez nauczyciela;</w:t>
      </w:r>
    </w:p>
    <w:p w:rsidR="00B23FFB" w:rsidRDefault="00383A91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bierze udział w Olimpiadzie Informa</w:t>
      </w:r>
      <w:r>
        <w:rPr>
          <w:rFonts w:ascii="Calibri" w:hAnsi="Calibri" w:cs="Calibri"/>
        </w:rPr>
        <w:t>tycznej lub konkursach informatycznych zajmując punktowane miejsca.</w:t>
      </w:r>
    </w:p>
    <w:p w:rsidR="00B23FFB" w:rsidRDefault="00B23FFB">
      <w:pPr>
        <w:spacing w:line="276" w:lineRule="auto"/>
        <w:jc w:val="both"/>
        <w:rPr>
          <w:rFonts w:ascii="Calibri" w:hAnsi="Calibri"/>
          <w:b/>
        </w:rPr>
      </w:pPr>
    </w:p>
    <w:p w:rsidR="00B23FFB" w:rsidRDefault="00383A91">
      <w:pPr>
        <w:spacing w:line="276" w:lineRule="auto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2.   Ocena bardzo dobra</w:t>
      </w:r>
    </w:p>
    <w:p w:rsidR="00B23FFB" w:rsidRDefault="00383A91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Ocenę bardzo dobrą otrzymuje uczeń, który opanował pełen zakres wiadomości przewidziany w podstawie programowej nauczania oraz potrafi:</w:t>
      </w:r>
    </w:p>
    <w:p w:rsidR="00B23FFB" w:rsidRDefault="00383A91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wykazywać się kreatywnością</w:t>
      </w:r>
      <w:r>
        <w:rPr>
          <w:rFonts w:ascii="Calibri" w:hAnsi="Calibri" w:cs="Calibri"/>
        </w:rPr>
        <w:t>, samodzielnie i dokładnie rozwiązuje wszystkie problemy wynikające z programu nauczania, a sporadycznie zagadnienia, które wykraczają poza program;</w:t>
      </w:r>
    </w:p>
    <w:p w:rsidR="00B23FFB" w:rsidRDefault="00383A91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samodzielnie analizować zadania rozwiązując zadany problem;</w:t>
      </w:r>
    </w:p>
    <w:p w:rsidR="00B23FFB" w:rsidRDefault="00383A91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wykazywać umiejętność analizowania gotowego roz</w:t>
      </w:r>
      <w:r>
        <w:rPr>
          <w:rFonts w:ascii="Calibri" w:hAnsi="Calibri" w:cs="Calibri"/>
        </w:rPr>
        <w:t>wiązania i oceniania jego poprawności oraz ewentualnego modyfikowania</w:t>
      </w:r>
      <w:r>
        <w:rPr>
          <w:rFonts w:ascii="Calibri" w:hAnsi="Calibri"/>
        </w:rPr>
        <w:t>.</w:t>
      </w:r>
    </w:p>
    <w:p w:rsidR="00B23FFB" w:rsidRDefault="00B23FFB">
      <w:pPr>
        <w:spacing w:line="276" w:lineRule="auto"/>
        <w:jc w:val="both"/>
        <w:rPr>
          <w:rFonts w:ascii="Calibri" w:hAnsi="Calibri"/>
        </w:rPr>
      </w:pPr>
    </w:p>
    <w:p w:rsidR="00B23FFB" w:rsidRDefault="00383A91">
      <w:pPr>
        <w:spacing w:line="276" w:lineRule="auto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3.  Ocena dobra</w:t>
      </w:r>
    </w:p>
    <w:p w:rsidR="00B23FFB" w:rsidRDefault="00383A91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Ocenę dobrą otrzymuje uczeń, który opanował wiadomości i umiejętności przewidziane podstawą programową oraz wybrane elementy programu nauczania, a także potrafi:</w:t>
      </w:r>
    </w:p>
    <w:p w:rsidR="00B23FFB" w:rsidRDefault="00383A91">
      <w:pPr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rozwiązywać większość problemów wynikających z programu nauczania;</w:t>
      </w:r>
    </w:p>
    <w:p w:rsidR="00B23FFB" w:rsidRDefault="00383A91">
      <w:pPr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 pomocy nauczyciela formułować istoty problemu oraz rozwiązywać zagadnienia trudniejsze;</w:t>
      </w:r>
    </w:p>
    <w:p w:rsidR="00B23FFB" w:rsidRDefault="00383A91">
      <w:pPr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wypowiedziach sporadycznie popełnia błędy merytoryczne;</w:t>
      </w:r>
    </w:p>
    <w:p w:rsidR="00B23FFB" w:rsidRDefault="00383A91">
      <w:pPr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korzysta z  notatek.</w:t>
      </w:r>
    </w:p>
    <w:p w:rsidR="00B23FFB" w:rsidRDefault="00B23FFB">
      <w:pPr>
        <w:spacing w:line="276" w:lineRule="auto"/>
        <w:jc w:val="both"/>
        <w:rPr>
          <w:rFonts w:ascii="Calibri" w:hAnsi="Calibri"/>
        </w:rPr>
      </w:pPr>
    </w:p>
    <w:p w:rsidR="00B23FFB" w:rsidRDefault="00383A91">
      <w:pPr>
        <w:spacing w:line="276" w:lineRule="auto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4.  Ocena dostat</w:t>
      </w:r>
      <w:r>
        <w:rPr>
          <w:rFonts w:ascii="Calibri" w:hAnsi="Calibri"/>
          <w:b/>
          <w:u w:val="single"/>
        </w:rPr>
        <w:t>eczna</w:t>
      </w:r>
    </w:p>
    <w:p w:rsidR="00B23FFB" w:rsidRDefault="00383A91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Ocenę dostateczną otrzymuje uczeń,  który opanował wiadomości i umiejętności przewidziane podstawą programową i potrafi:</w:t>
      </w:r>
    </w:p>
    <w:p w:rsidR="00B23FFB" w:rsidRDefault="00383A91">
      <w:pPr>
        <w:numPr>
          <w:ilvl w:val="0"/>
          <w:numId w:val="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potrafi rozwiązać typowe problemy związane z wykorzystaniem komputera i jego oprogramowania w różnych sytuacjach. Problemy </w:t>
      </w:r>
      <w:r>
        <w:rPr>
          <w:rFonts w:ascii="Calibri" w:hAnsi="Calibri" w:cs="Calibri"/>
        </w:rPr>
        <w:t>trudniejsze związane z twórczym kreowaniem rozwiązań przekraczają jego możliwości;</w:t>
      </w:r>
    </w:p>
    <w:p w:rsidR="00B23FFB" w:rsidRDefault="00383A91">
      <w:pPr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zna podstawowe pojęcia i definicje zawarte w nauczanym materiale;</w:t>
      </w:r>
    </w:p>
    <w:p w:rsidR="00B23FFB" w:rsidRDefault="00383A91">
      <w:pPr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w wypowiedziach popełnia błędy merytoryczne.</w:t>
      </w:r>
    </w:p>
    <w:p w:rsidR="00B23FFB" w:rsidRDefault="00B23FFB">
      <w:pPr>
        <w:spacing w:line="276" w:lineRule="auto"/>
        <w:jc w:val="both"/>
        <w:rPr>
          <w:rFonts w:ascii="Calibri" w:hAnsi="Calibri"/>
        </w:rPr>
      </w:pPr>
    </w:p>
    <w:p w:rsidR="00B23FFB" w:rsidRDefault="00383A91">
      <w:pPr>
        <w:spacing w:line="276" w:lineRule="auto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5.  Ocena dopuszczająca</w:t>
      </w:r>
    </w:p>
    <w:p w:rsidR="00B23FFB" w:rsidRDefault="00383A9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Ocenę dopuszczająca otrzymuje uczeń, </w:t>
      </w:r>
      <w:r>
        <w:rPr>
          <w:rFonts w:ascii="Calibri" w:hAnsi="Calibri" w:cs="Calibri"/>
        </w:rPr>
        <w:t xml:space="preserve">który ma braki w opanowaniu podstawy programowej, ale braki te nie przekreślają możliwości uzyskania przez ucznia podstawowej wiedzy z przedmiotu: </w:t>
      </w:r>
    </w:p>
    <w:p w:rsidR="00B23FFB" w:rsidRDefault="00383A91">
      <w:pPr>
        <w:numPr>
          <w:ilvl w:val="0"/>
          <w:numId w:val="1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umie stosować metody i środki informatyczne;</w:t>
      </w:r>
    </w:p>
    <w:p w:rsidR="00B23FFB" w:rsidRDefault="00383A91">
      <w:pPr>
        <w:numPr>
          <w:ilvl w:val="0"/>
          <w:numId w:val="1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sytuacjach trudniejszych na ogół nie radzi sobie bez pomocy n</w:t>
      </w:r>
      <w:r>
        <w:rPr>
          <w:rFonts w:ascii="Calibri" w:hAnsi="Calibri" w:cs="Calibri"/>
        </w:rPr>
        <w:t>auczyciela;</w:t>
      </w:r>
    </w:p>
    <w:p w:rsidR="00B23FFB" w:rsidRDefault="00383A91">
      <w:pPr>
        <w:numPr>
          <w:ilvl w:val="0"/>
          <w:numId w:val="1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zna podstawowe pojęcia i definicje występujące w nauczanym materiale.</w:t>
      </w:r>
    </w:p>
    <w:p w:rsidR="00B23FFB" w:rsidRDefault="00B23FFB">
      <w:pPr>
        <w:jc w:val="both"/>
        <w:rPr>
          <w:rFonts w:ascii="Calibri" w:hAnsi="Calibri" w:cs="Calibri"/>
        </w:rPr>
      </w:pPr>
    </w:p>
    <w:p w:rsidR="00B23FFB" w:rsidRDefault="00383A91">
      <w:pPr>
        <w:spacing w:line="276" w:lineRule="auto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6.  Ocena niedostateczna</w:t>
      </w:r>
    </w:p>
    <w:p w:rsidR="00B23FFB" w:rsidRDefault="00383A91">
      <w:pPr>
        <w:rPr>
          <w:rFonts w:ascii="Calibri" w:hAnsi="Calibri" w:cs="Calibri"/>
        </w:rPr>
      </w:pPr>
      <w:r>
        <w:rPr>
          <w:rFonts w:ascii="Calibri" w:hAnsi="Calibri" w:cs="Calibri"/>
        </w:rPr>
        <w:t>Ocenę niedostateczna otrzymuje uczeń, który nie opanował wiadomości i umiejętności określonych w podstawie programowej, a braki w wiadomościach unie</w:t>
      </w:r>
      <w:r>
        <w:rPr>
          <w:rFonts w:ascii="Calibri" w:hAnsi="Calibri" w:cs="Calibri"/>
        </w:rPr>
        <w:t xml:space="preserve">możliwiają dalsze zdobywanie wiedzy z przedmiotu: </w:t>
      </w:r>
    </w:p>
    <w:p w:rsidR="00B23FFB" w:rsidRDefault="00383A91">
      <w:pPr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nie opanował nawet podstawowych technik związanych z obsługą komputera i wykorzystaniem jego;</w:t>
      </w:r>
    </w:p>
    <w:p w:rsidR="00B23FFB" w:rsidRDefault="00383A91">
      <w:pPr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nie rozumie pytań i poleceń;</w:t>
      </w:r>
    </w:p>
    <w:p w:rsidR="00B23FFB" w:rsidRDefault="00383A91">
      <w:pPr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w wypowiedziach popełnia poważne błędy merytoryczne.</w:t>
      </w:r>
    </w:p>
    <w:p w:rsidR="00B23FFB" w:rsidRDefault="00B23FFB">
      <w:pPr>
        <w:pStyle w:val="Tekstpodstawowy2"/>
        <w:spacing w:line="276" w:lineRule="auto"/>
        <w:jc w:val="both"/>
        <w:rPr>
          <w:rFonts w:ascii="Calibri" w:hAnsi="Calibri"/>
        </w:rPr>
      </w:pPr>
    </w:p>
    <w:p w:rsidR="00B23FFB" w:rsidRDefault="00383A91">
      <w:pPr>
        <w:pStyle w:val="Default"/>
        <w:spacing w:after="16" w:line="276" w:lineRule="auto"/>
        <w:jc w:val="both"/>
        <w:rPr>
          <w:rFonts w:ascii="Calibri" w:hAnsi="Calibri"/>
          <w:b/>
          <w:color w:val="auto"/>
        </w:rPr>
      </w:pPr>
      <w:r>
        <w:rPr>
          <w:rFonts w:ascii="Calibri" w:hAnsi="Calibri"/>
          <w:b/>
          <w:color w:val="auto"/>
        </w:rPr>
        <w:t xml:space="preserve">II. KONTRAKT MIEDZY UCZNIEM </w:t>
      </w:r>
      <w:r>
        <w:rPr>
          <w:rFonts w:ascii="Calibri" w:hAnsi="Calibri"/>
          <w:b/>
          <w:color w:val="auto"/>
        </w:rPr>
        <w:t>A NAUCZYCIELEM</w:t>
      </w:r>
    </w:p>
    <w:p w:rsidR="00B23FFB" w:rsidRDefault="00B23FFB">
      <w:pPr>
        <w:pStyle w:val="Default"/>
        <w:spacing w:after="16" w:line="276" w:lineRule="auto"/>
        <w:jc w:val="both"/>
        <w:rPr>
          <w:rFonts w:ascii="Calibri" w:hAnsi="Calibri"/>
          <w:b/>
          <w:bCs/>
          <w:color w:val="632423"/>
        </w:rPr>
      </w:pPr>
    </w:p>
    <w:p w:rsidR="00B23FFB" w:rsidRDefault="00383A91">
      <w:pPr>
        <w:pStyle w:val="Default"/>
        <w:spacing w:after="16"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1.  </w:t>
      </w:r>
      <w:r>
        <w:rPr>
          <w:rFonts w:ascii="Calibri" w:hAnsi="Calibri"/>
          <w:bCs/>
        </w:rPr>
        <w:t>Zajęcia z przedmiotów zawodowychodbywają się w wymiarzezgodnym z ramowym planem nauczania.</w:t>
      </w:r>
    </w:p>
    <w:p w:rsidR="00B23FFB" w:rsidRDefault="00383A91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2.</w:t>
      </w:r>
      <w:r>
        <w:rPr>
          <w:rFonts w:ascii="Calibri" w:hAnsi="Calibri"/>
        </w:rPr>
        <w:t xml:space="preserve">   Warunkiem klasyfikacji śródrocznej i końcoworocznej jest uczestnictwo w co najmniej 50% zajęć (zgodnie ze Statutem ZSTiA).</w:t>
      </w:r>
    </w:p>
    <w:p w:rsidR="00B23FFB" w:rsidRDefault="00383A91">
      <w:pPr>
        <w:pStyle w:val="Default"/>
        <w:spacing w:after="16"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3.</w:t>
      </w:r>
      <w:r>
        <w:rPr>
          <w:rFonts w:ascii="Calibri" w:hAnsi="Calibri"/>
        </w:rPr>
        <w:t xml:space="preserve"> Każda ocena wystawiana przez nauczyciela jest jawna i uzasadniona.</w:t>
      </w:r>
      <w:r>
        <w:rPr>
          <w:rFonts w:ascii="Calibri" w:hAnsi="Calibri"/>
        </w:rPr>
        <w:br/>
      </w:r>
      <w:r>
        <w:rPr>
          <w:rFonts w:ascii="Calibri" w:hAnsi="Calibri"/>
          <w:b/>
        </w:rPr>
        <w:t xml:space="preserve">4.   </w:t>
      </w:r>
      <w:r>
        <w:rPr>
          <w:rFonts w:ascii="Calibri" w:hAnsi="Calibri"/>
        </w:rPr>
        <w:t>Ocenie podlegają wszystkie formy aktywności ucznia.</w:t>
      </w:r>
    </w:p>
    <w:p w:rsidR="00B23FFB" w:rsidRDefault="00383A91">
      <w:pPr>
        <w:pStyle w:val="Default"/>
        <w:spacing w:after="16"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5.   </w:t>
      </w:r>
      <w:r>
        <w:rPr>
          <w:rFonts w:ascii="Calibri" w:hAnsi="Calibri"/>
        </w:rPr>
        <w:t>Sprawdziany, nauczyciel zapowiada z co najmniej tygodniowym wyprzedzeniem i wpisuje termin do dziennika elektronicznego. Do sp</w:t>
      </w:r>
      <w:r>
        <w:rPr>
          <w:rFonts w:ascii="Calibri" w:hAnsi="Calibri"/>
        </w:rPr>
        <w:t xml:space="preserve">rawdzianu podawany jest zakres sprawdzanych umiejętności i  wiadomości. </w:t>
      </w:r>
    </w:p>
    <w:p w:rsidR="00B23FFB" w:rsidRDefault="00383A91">
      <w:pPr>
        <w:pStyle w:val="Default"/>
        <w:spacing w:after="16"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6. </w:t>
      </w:r>
      <w:r>
        <w:rPr>
          <w:rFonts w:ascii="Calibri" w:hAnsi="Calibri"/>
        </w:rPr>
        <w:t xml:space="preserve"> Wszystkie formy pisemne zapowiedziane przez nauczyciela są obowiązkowe co oznacza, że uczeń musi posiadać ocenę.</w:t>
      </w:r>
    </w:p>
    <w:p w:rsidR="00B23FFB" w:rsidRDefault="00383A91">
      <w:pPr>
        <w:pStyle w:val="Default"/>
        <w:spacing w:after="16"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7.</w:t>
      </w:r>
      <w:r>
        <w:rPr>
          <w:rFonts w:ascii="Calibri" w:hAnsi="Calibri"/>
        </w:rPr>
        <w:t xml:space="preserve">   Uczeń, który nie przystąpił do sprawdzianu (lub innej formy pisemnej wcześniej zapowiedzianej ) w wyznaczonym terminie do dziennika elektronicznego  ma wpisane „nb” jako informację o nieobecności. W momencie napisania zaległej formy „nb”  zostaje zastąp</w:t>
      </w:r>
      <w:r>
        <w:rPr>
          <w:rFonts w:ascii="Calibri" w:hAnsi="Calibri"/>
        </w:rPr>
        <w:t>ione oceną.</w:t>
      </w:r>
    </w:p>
    <w:p w:rsidR="00B23FFB" w:rsidRDefault="00383A91">
      <w:pPr>
        <w:pStyle w:val="Default"/>
        <w:spacing w:after="16"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8.   </w:t>
      </w:r>
      <w:r>
        <w:rPr>
          <w:rFonts w:ascii="Calibri" w:hAnsi="Calibri"/>
        </w:rPr>
        <w:t>Nauczyciel ma prawo wyegzekwować od ucznia, w dowolnym terminie, napisanie sprawdzianu (jak i wszystkich zapowiedzianych form pisemnych) jeżeli ten nie pisał go w wyznaczonym terminie i nie stawił się na wyznaczony termin poprawkowy. W prz</w:t>
      </w:r>
      <w:r>
        <w:rPr>
          <w:rFonts w:ascii="Calibri" w:hAnsi="Calibri"/>
        </w:rPr>
        <w:t>ypadku odmowy pisania sprawdzianu uczeń otrzymuje ocenę niedostateczną.</w:t>
      </w:r>
    </w:p>
    <w:p w:rsidR="00B23FFB" w:rsidRDefault="00383A91">
      <w:pPr>
        <w:spacing w:after="18"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9.  </w:t>
      </w:r>
      <w:r>
        <w:rPr>
          <w:rFonts w:ascii="Calibri" w:hAnsi="Calibri"/>
        </w:rPr>
        <w:t>Poprawa sprawdzianujest jednorazowa i odbywa się w ciągu 2 tygodni od dnia poinformowania o ocenach.  Termin poprawy jest ustalony przez nauczyciela i jest jeden dla całej klasy. P</w:t>
      </w:r>
      <w:r>
        <w:rPr>
          <w:rFonts w:ascii="Calibri" w:hAnsi="Calibri"/>
        </w:rPr>
        <w:t xml:space="preserve">oprawiona ocena odnotowana jest w e-dzienniku obok poprawianej, oddzielona od niej znakiem ”()”, przy czym nauczyciel uznaje ocenę poprawioną za jedyną i ostateczną. </w:t>
      </w:r>
    </w:p>
    <w:p w:rsidR="00B23FFB" w:rsidRDefault="00383A91">
      <w:pPr>
        <w:spacing w:after="18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lastRenderedPageBreak/>
        <w:t>10.</w:t>
      </w:r>
      <w:r>
        <w:rPr>
          <w:rFonts w:ascii="Calibri" w:hAnsi="Calibri"/>
          <w:color w:val="000000"/>
        </w:rPr>
        <w:t xml:space="preserve"> Uczeń, który nie przystąpił do poprawy sprawdzianu, w ustalonym terminie, i nie przed</w:t>
      </w:r>
      <w:r>
        <w:rPr>
          <w:rFonts w:ascii="Calibri" w:hAnsi="Calibri"/>
          <w:color w:val="000000"/>
        </w:rPr>
        <w:t>stawił ważnego udokumentowanego usprawiedliwienia traci prawo do jego poprawy.</w:t>
      </w:r>
    </w:p>
    <w:p w:rsidR="00B23FFB" w:rsidRDefault="00383A91">
      <w:pPr>
        <w:spacing w:after="18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 xml:space="preserve">11.  </w:t>
      </w:r>
      <w:r>
        <w:rPr>
          <w:rFonts w:ascii="Calibri" w:hAnsi="Calibri"/>
          <w:color w:val="000000"/>
        </w:rPr>
        <w:t>W sytuacji nieobecności usprawiedliwionej ucznia (choroba udokumentowana na podstawie zwolnienia lekarskiego, zawody) może on skorzystać z prawa ustalenia indywidualnego te</w:t>
      </w:r>
      <w:r>
        <w:rPr>
          <w:rFonts w:ascii="Calibri" w:hAnsi="Calibri"/>
          <w:color w:val="000000"/>
        </w:rPr>
        <w:t>rminu poprawy.</w:t>
      </w:r>
    </w:p>
    <w:p w:rsidR="00B23FFB" w:rsidRDefault="00383A91">
      <w:pPr>
        <w:pStyle w:val="Default"/>
        <w:spacing w:after="16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12.</w:t>
      </w:r>
      <w:r>
        <w:rPr>
          <w:rFonts w:ascii="Calibri" w:hAnsi="Calibri"/>
        </w:rPr>
        <w:t xml:space="preserve">   Sprawdzone i ocenione prace nauczyciel omawia w klasie przy ich oddawaniu i daje do wglądu w terminie do 2 tygodni od przeprowadzonego sprawdzianu pisemnego.</w:t>
      </w:r>
    </w:p>
    <w:p w:rsidR="00B23FFB" w:rsidRDefault="00383A91">
      <w:pPr>
        <w:pStyle w:val="Default"/>
        <w:spacing w:after="16"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13.</w:t>
      </w:r>
      <w:r>
        <w:rPr>
          <w:rFonts w:ascii="Calibri" w:hAnsi="Calibri"/>
        </w:rPr>
        <w:t xml:space="preserve">  Uczeń, który podczas prac pisemnych korzysta ze źródeł niedozwolonych, l</w:t>
      </w:r>
      <w:r>
        <w:rPr>
          <w:rFonts w:ascii="Calibri" w:hAnsi="Calibri"/>
        </w:rPr>
        <w:t>ub z pomocy innych uczniów, otrzymuje ocenę niedostateczną i traci możliwość poprawy tej pracy.</w:t>
      </w:r>
    </w:p>
    <w:p w:rsidR="00B23FFB" w:rsidRDefault="00383A91">
      <w:pPr>
        <w:pStyle w:val="Default"/>
        <w:spacing w:after="16"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14.</w:t>
      </w:r>
      <w:r>
        <w:rPr>
          <w:rFonts w:ascii="Calibri" w:hAnsi="Calibri"/>
        </w:rPr>
        <w:t xml:space="preserve"> Na trzy tygodnie przed końcoworoczną radą klasyfikacyjną istnieje możliwość poprawy jednej formy pisemnej, wskazanej przez nauczyciela, ale nie później niż </w:t>
      </w:r>
      <w:r>
        <w:rPr>
          <w:rFonts w:ascii="Calibri" w:hAnsi="Calibri"/>
        </w:rPr>
        <w:t>tydzień przed klasyfikacją.</w:t>
      </w:r>
    </w:p>
    <w:p w:rsidR="00B23FFB" w:rsidRDefault="00383A91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15.</w:t>
      </w:r>
      <w:r>
        <w:rPr>
          <w:rFonts w:ascii="Calibri" w:hAnsi="Calibri"/>
        </w:rPr>
        <w:t xml:space="preserve">  Ucze</w:t>
      </w:r>
      <w:r>
        <w:rPr>
          <w:rFonts w:ascii="Calibri" w:hAnsi="Calibri" w:cs="TimesNewRoman"/>
        </w:rPr>
        <w:t xml:space="preserve">ń </w:t>
      </w:r>
      <w:r>
        <w:rPr>
          <w:rFonts w:ascii="Calibri" w:hAnsi="Calibri"/>
        </w:rPr>
        <w:t>ma prawo do:</w:t>
      </w:r>
    </w:p>
    <w:p w:rsidR="00B23FFB" w:rsidRDefault="00383A91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 w:cs="Symbol"/>
        </w:rPr>
        <w:t xml:space="preserve">a) </w:t>
      </w:r>
      <w:r>
        <w:rPr>
          <w:rFonts w:ascii="Calibri" w:hAnsi="Calibri"/>
        </w:rPr>
        <w:t>zgłoszenia nieprzygotowania do lekcji  bez podania przyczyny raz w ci</w:t>
      </w:r>
      <w:r>
        <w:rPr>
          <w:rFonts w:ascii="Calibri" w:hAnsi="Calibri" w:cs="TimesNewRoman"/>
        </w:rPr>
        <w:t>ą</w:t>
      </w:r>
      <w:r>
        <w:rPr>
          <w:rFonts w:ascii="Calibri" w:hAnsi="Calibri"/>
        </w:rPr>
        <w:t>gu półrocza (nie dotyczy zapowiadanych lekcji powtórzeniowych ustnych i pisemnych); zgłoszenie nieprzygotowania zwalnia ucznia z od</w:t>
      </w:r>
      <w:r>
        <w:rPr>
          <w:rFonts w:ascii="Calibri" w:hAnsi="Calibri"/>
        </w:rPr>
        <w:t>powiedzi ustnej, ale nie zwalnia z udziału w lekcji bie</w:t>
      </w:r>
      <w:r>
        <w:rPr>
          <w:rFonts w:ascii="Calibri" w:hAnsi="Calibri" w:cs="TimesNewRoman"/>
        </w:rPr>
        <w:t>żą</w:t>
      </w:r>
      <w:r>
        <w:rPr>
          <w:rFonts w:ascii="Calibri" w:hAnsi="Calibri"/>
        </w:rPr>
        <w:t>cej; przez nieprzygotowanie się do lekcji rozumiemy: brak zeszytu, brak pracy domowej, niegotowość do odpowiedzi, brak pomocy potrzebnych do lekcji;</w:t>
      </w:r>
    </w:p>
    <w:p w:rsidR="00B23FFB" w:rsidRDefault="00383A91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 w:cs="Symbol"/>
        </w:rPr>
        <w:t xml:space="preserve">b) </w:t>
      </w:r>
      <w:r>
        <w:rPr>
          <w:rFonts w:ascii="Calibri" w:hAnsi="Calibri"/>
        </w:rPr>
        <w:t>zgłoszenia nieprzygotowania bez adnotacji w dzi</w:t>
      </w:r>
      <w:r>
        <w:rPr>
          <w:rFonts w:ascii="Calibri" w:hAnsi="Calibri"/>
        </w:rPr>
        <w:t>enniku na najbli</w:t>
      </w:r>
      <w:r>
        <w:rPr>
          <w:rFonts w:ascii="Calibri" w:hAnsi="Calibri" w:cs="TimesNewRoman"/>
        </w:rPr>
        <w:t>ż</w:t>
      </w:r>
      <w:r>
        <w:rPr>
          <w:rFonts w:ascii="Calibri" w:hAnsi="Calibri"/>
        </w:rPr>
        <w:t>szej lekcji po chorobie trwającej co najmniej tydzień;</w:t>
      </w:r>
    </w:p>
    <w:p w:rsidR="00B23FFB" w:rsidRDefault="00383A91">
      <w:pPr>
        <w:pStyle w:val="Default"/>
        <w:spacing w:after="16"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16.</w:t>
      </w:r>
      <w:r>
        <w:rPr>
          <w:rFonts w:ascii="Calibri" w:hAnsi="Calibri"/>
        </w:rPr>
        <w:t xml:space="preserve">   Po wykorzystaniu limitu określonego w punkcie 15a uczeń otrzymuje za każde nieprzygotowanie ocenę niedostateczną.</w:t>
      </w:r>
    </w:p>
    <w:p w:rsidR="00B23FFB" w:rsidRDefault="00383A91">
      <w:pPr>
        <w:pStyle w:val="Default"/>
        <w:spacing w:after="16"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17. </w:t>
      </w:r>
      <w:r>
        <w:rPr>
          <w:rFonts w:ascii="Calibri" w:hAnsi="Calibri"/>
        </w:rPr>
        <w:t xml:space="preserve">Każdy uczeń ma obowiązek prowadzenia zeszytu przedmiotowego </w:t>
      </w:r>
      <w:r>
        <w:rPr>
          <w:rFonts w:ascii="Calibri" w:hAnsi="Calibri"/>
        </w:rPr>
        <w:t>zawierającego wszystkie treści przekazane na zajęciach.</w:t>
      </w:r>
    </w:p>
    <w:p w:rsidR="00B23FFB" w:rsidRDefault="00383A91">
      <w:pPr>
        <w:pStyle w:val="Default"/>
        <w:spacing w:after="16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18.   </w:t>
      </w:r>
      <w:r>
        <w:rPr>
          <w:rFonts w:ascii="Calibri" w:hAnsi="Calibri"/>
        </w:rPr>
        <w:t xml:space="preserve">Na lekcjach </w:t>
      </w:r>
      <w:r>
        <w:rPr>
          <w:rFonts w:ascii="Calibri" w:hAnsi="Calibri"/>
          <w:b/>
        </w:rPr>
        <w:t xml:space="preserve">nie wolno używać telefonów komórkowych </w:t>
      </w:r>
      <w:r>
        <w:rPr>
          <w:rFonts w:ascii="Calibri" w:hAnsi="Calibri"/>
          <w:b/>
          <w:u w:val="single"/>
        </w:rPr>
        <w:t>(również kalkulatora w telefonie)</w:t>
      </w:r>
      <w:r>
        <w:rPr>
          <w:rFonts w:ascii="Calibri" w:hAnsi="Calibri"/>
          <w:b/>
        </w:rPr>
        <w:t xml:space="preserve"> – telefon powinien być schowany i wyłączony/wyciszony.</w:t>
      </w:r>
    </w:p>
    <w:p w:rsidR="00B23FFB" w:rsidRDefault="00383A91">
      <w:pPr>
        <w:pStyle w:val="Default"/>
        <w:spacing w:after="16"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19.  </w:t>
      </w:r>
      <w:r>
        <w:rPr>
          <w:rFonts w:ascii="Calibri" w:hAnsi="Calibri"/>
        </w:rPr>
        <w:t>Uczeń jest zobowiązany do dyscypliny na lekcjach:</w:t>
      </w:r>
    </w:p>
    <w:p w:rsidR="00B23FFB" w:rsidRDefault="00383A91">
      <w:pPr>
        <w:pStyle w:val="Default"/>
        <w:numPr>
          <w:ilvl w:val="0"/>
          <w:numId w:val="5"/>
        </w:numPr>
        <w:spacing w:after="16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przychodzi punktualnie na zajęcia, w przypadku spóźnienia niezwłocznie zajmuje miejsce i nie przeszkadza w prowadzeniu zajęć (za spóźnienia tłumaczy się po lekcji). Nauczyciel zaznacza spóźnienie w dzienniku tylko na pierwszej godzinie lekcyjnej jeżeli ni</w:t>
      </w:r>
      <w:r>
        <w:rPr>
          <w:rFonts w:ascii="Calibri" w:hAnsi="Calibri"/>
        </w:rPr>
        <w:t>e przekroczy ono 15 minut;</w:t>
      </w:r>
    </w:p>
    <w:p w:rsidR="00B23FFB" w:rsidRDefault="00383A91">
      <w:pPr>
        <w:pStyle w:val="Default"/>
        <w:numPr>
          <w:ilvl w:val="0"/>
          <w:numId w:val="5"/>
        </w:numPr>
        <w:spacing w:after="16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nie żuje gumy, nie je, nie pije na lekcjach;</w:t>
      </w:r>
    </w:p>
    <w:p w:rsidR="00B23FFB" w:rsidRDefault="00383A91">
      <w:pPr>
        <w:pStyle w:val="Default"/>
        <w:numPr>
          <w:ilvl w:val="0"/>
          <w:numId w:val="5"/>
        </w:numPr>
        <w:spacing w:after="16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zajmuje się tylko danym przedmiotem, robi notatki z lekcji;</w:t>
      </w:r>
    </w:p>
    <w:p w:rsidR="00B23FFB" w:rsidRDefault="00383A91">
      <w:pPr>
        <w:pStyle w:val="Default"/>
        <w:numPr>
          <w:ilvl w:val="0"/>
          <w:numId w:val="5"/>
        </w:numPr>
        <w:spacing w:after="16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nie przeszkadza innym w trakcie zajęć.</w:t>
      </w:r>
    </w:p>
    <w:p w:rsidR="00B23FFB" w:rsidRDefault="00383A91">
      <w:pPr>
        <w:pStyle w:val="Default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20.</w:t>
      </w:r>
      <w:r>
        <w:rPr>
          <w:rFonts w:ascii="Calibri" w:hAnsi="Calibri"/>
        </w:rPr>
        <w:t xml:space="preserve">  Przy ocenianiu nauczyciel uwzględnia możliwości intelektualne ucznia, wkład pracy</w:t>
      </w:r>
      <w:r>
        <w:rPr>
          <w:rFonts w:ascii="Calibri" w:hAnsi="Calibri"/>
        </w:rPr>
        <w:br/>
        <w:t xml:space="preserve"> i zaangażowanie oraz orzeczenia i opinie  z poradni.</w:t>
      </w:r>
    </w:p>
    <w:p w:rsidR="00B23FFB" w:rsidRDefault="00B23FFB">
      <w:pPr>
        <w:pStyle w:val="Default"/>
        <w:spacing w:line="276" w:lineRule="auto"/>
        <w:jc w:val="both"/>
        <w:rPr>
          <w:rFonts w:ascii="Calibri" w:hAnsi="Calibri"/>
        </w:rPr>
      </w:pPr>
    </w:p>
    <w:p w:rsidR="00B23FFB" w:rsidRDefault="00B23FFB">
      <w:pPr>
        <w:spacing w:line="276" w:lineRule="auto"/>
        <w:jc w:val="both"/>
        <w:rPr>
          <w:rFonts w:ascii="Calibri" w:hAnsi="Calibri"/>
          <w:b/>
          <w:color w:val="632423"/>
        </w:rPr>
      </w:pPr>
    </w:p>
    <w:p w:rsidR="00B23FFB" w:rsidRDefault="00B23FFB">
      <w:pPr>
        <w:spacing w:line="276" w:lineRule="auto"/>
        <w:jc w:val="both"/>
        <w:rPr>
          <w:rFonts w:ascii="Calibri" w:hAnsi="Calibri"/>
          <w:b/>
          <w:color w:val="632423"/>
        </w:rPr>
      </w:pPr>
    </w:p>
    <w:p w:rsidR="00B23FFB" w:rsidRDefault="00B23FFB">
      <w:pPr>
        <w:spacing w:line="276" w:lineRule="auto"/>
        <w:jc w:val="both"/>
        <w:rPr>
          <w:rFonts w:ascii="Calibri" w:hAnsi="Calibri"/>
          <w:b/>
          <w:color w:val="632423"/>
        </w:rPr>
      </w:pPr>
    </w:p>
    <w:p w:rsidR="00B23FFB" w:rsidRDefault="00B23FFB">
      <w:pPr>
        <w:spacing w:line="276" w:lineRule="auto"/>
        <w:jc w:val="both"/>
        <w:rPr>
          <w:rFonts w:ascii="Calibri" w:hAnsi="Calibri"/>
          <w:b/>
          <w:color w:val="632423"/>
        </w:rPr>
      </w:pPr>
    </w:p>
    <w:p w:rsidR="00B23FFB" w:rsidRDefault="00383A91">
      <w:pPr>
        <w:spacing w:line="276" w:lineRule="auto"/>
        <w:jc w:val="both"/>
        <w:rPr>
          <w:rFonts w:ascii="Calibri" w:hAnsi="Calibri" w:cs="TimesNewRomanPS-BoldMT"/>
          <w:b/>
          <w:bCs/>
        </w:rPr>
      </w:pPr>
      <w:r>
        <w:rPr>
          <w:rFonts w:ascii="Calibri" w:hAnsi="Calibri"/>
          <w:b/>
        </w:rPr>
        <w:lastRenderedPageBreak/>
        <w:t xml:space="preserve">III.   </w:t>
      </w:r>
      <w:r>
        <w:rPr>
          <w:rFonts w:ascii="Calibri" w:hAnsi="Calibri" w:cs="TimesNewRomanPS-BoldMT"/>
          <w:b/>
          <w:bCs/>
        </w:rPr>
        <w:t>FORMY SPRAWDZANIA WIEDZY I UMIEJĘTNOŚCI WRAZ Z PRZYPORZĄDKOWANYMI WAGAMI</w:t>
      </w:r>
    </w:p>
    <w:tbl>
      <w:tblPr>
        <w:tblW w:w="8895" w:type="dxa"/>
        <w:tblInd w:w="109" w:type="dxa"/>
        <w:tblLayout w:type="fixed"/>
        <w:tblLook w:val="04A0"/>
      </w:tblPr>
      <w:tblGrid>
        <w:gridCol w:w="4395"/>
        <w:gridCol w:w="2551"/>
        <w:gridCol w:w="1949"/>
      </w:tblGrid>
      <w:tr w:rsidR="00B23FF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FB" w:rsidRDefault="00383A91">
            <w:pPr>
              <w:widowControl w:val="0"/>
              <w:spacing w:line="276" w:lineRule="auto"/>
              <w:jc w:val="center"/>
              <w:rPr>
                <w:rFonts w:ascii="Calibri" w:hAnsi="Calibri" w:cs="TimesNewRomanPS-BoldMT"/>
                <w:b/>
                <w:bCs/>
              </w:rPr>
            </w:pPr>
            <w:r>
              <w:rPr>
                <w:rFonts w:ascii="Calibri" w:hAnsi="Calibri" w:cs="TimesNewRomanPS-BoldMT"/>
                <w:b/>
                <w:bCs/>
              </w:rPr>
              <w:t>Forma aktywności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FB" w:rsidRDefault="00383A91">
            <w:pPr>
              <w:widowControl w:val="0"/>
              <w:spacing w:line="276" w:lineRule="auto"/>
              <w:jc w:val="center"/>
              <w:rPr>
                <w:rFonts w:ascii="Calibri" w:hAnsi="Calibri" w:cs="TimesNewRomanPS-BoldMT"/>
                <w:b/>
                <w:bCs/>
              </w:rPr>
            </w:pPr>
            <w:r>
              <w:rPr>
                <w:rFonts w:ascii="Calibri" w:hAnsi="Calibri" w:cs="TimesNewRomanPS-BoldMT"/>
                <w:b/>
                <w:bCs/>
              </w:rPr>
              <w:t>Skrót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FB" w:rsidRDefault="00383A91">
            <w:pPr>
              <w:widowControl w:val="0"/>
              <w:spacing w:line="276" w:lineRule="auto"/>
              <w:jc w:val="center"/>
              <w:rPr>
                <w:rFonts w:ascii="Calibri" w:hAnsi="Calibri" w:cs="TimesNewRomanPS-BoldMT"/>
                <w:b/>
                <w:bCs/>
              </w:rPr>
            </w:pPr>
            <w:r>
              <w:rPr>
                <w:rFonts w:ascii="Calibri" w:hAnsi="Calibri" w:cs="TimesNewRomanPS-BoldMT"/>
                <w:b/>
                <w:bCs/>
              </w:rPr>
              <w:t>Waga</w:t>
            </w:r>
          </w:p>
        </w:tc>
      </w:tr>
      <w:tr w:rsidR="00B23FF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FB" w:rsidRDefault="00383A91">
            <w:pPr>
              <w:widowControl w:val="0"/>
              <w:spacing w:line="276" w:lineRule="auto"/>
              <w:rPr>
                <w:rFonts w:ascii="Calibri" w:hAnsi="Calibri" w:cs="TimesNewRomanPS-BoldMT"/>
                <w:bCs/>
              </w:rPr>
            </w:pPr>
            <w:r>
              <w:rPr>
                <w:rFonts w:ascii="Calibri" w:hAnsi="Calibri" w:cs="TimesNewRomanPS-BoldMT"/>
                <w:bCs/>
              </w:rPr>
              <w:t>Sprawdzian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FB" w:rsidRDefault="00383A91">
            <w:pPr>
              <w:widowControl w:val="0"/>
              <w:spacing w:line="276" w:lineRule="auto"/>
              <w:jc w:val="center"/>
              <w:rPr>
                <w:rFonts w:ascii="Calibri" w:hAnsi="Calibri" w:cs="TimesNewRomanPS-BoldMT"/>
                <w:b/>
                <w:bCs/>
              </w:rPr>
            </w:pPr>
            <w:r>
              <w:rPr>
                <w:rFonts w:ascii="Calibri" w:hAnsi="Calibri" w:cs="TimesNewRomanPS-BoldMT"/>
                <w:b/>
                <w:bCs/>
              </w:rPr>
              <w:t>sp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FB" w:rsidRDefault="00383A91">
            <w:pPr>
              <w:widowControl w:val="0"/>
              <w:spacing w:line="276" w:lineRule="auto"/>
              <w:jc w:val="center"/>
              <w:rPr>
                <w:rFonts w:ascii="Calibri" w:hAnsi="Calibri" w:cs="TimesNewRomanPS-BoldMT"/>
                <w:b/>
                <w:bCs/>
              </w:rPr>
            </w:pPr>
            <w:r>
              <w:rPr>
                <w:rFonts w:ascii="Calibri" w:hAnsi="Calibri" w:cs="TimesNewRomanPS-BoldMT"/>
                <w:b/>
                <w:bCs/>
              </w:rPr>
              <w:t>3</w:t>
            </w:r>
          </w:p>
        </w:tc>
      </w:tr>
      <w:tr w:rsidR="00B23FF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FB" w:rsidRDefault="00383A91">
            <w:pPr>
              <w:widowControl w:val="0"/>
              <w:spacing w:line="276" w:lineRule="auto"/>
              <w:rPr>
                <w:rFonts w:ascii="Calibri" w:hAnsi="Calibri" w:cs="TimesNewRomanPS-BoldMT"/>
                <w:bCs/>
              </w:rPr>
            </w:pPr>
            <w:r>
              <w:rPr>
                <w:rFonts w:ascii="Calibri" w:hAnsi="Calibri" w:cs="TimesNewRomanPS-BoldMT"/>
                <w:bCs/>
              </w:rPr>
              <w:t>Kartkówki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FB" w:rsidRDefault="00383A91">
            <w:pPr>
              <w:widowControl w:val="0"/>
              <w:spacing w:line="276" w:lineRule="auto"/>
              <w:jc w:val="center"/>
              <w:rPr>
                <w:rFonts w:ascii="Calibri" w:hAnsi="Calibri" w:cs="TimesNewRomanPS-BoldMT"/>
                <w:b/>
                <w:bCs/>
              </w:rPr>
            </w:pPr>
            <w:r>
              <w:rPr>
                <w:rFonts w:ascii="Calibri" w:hAnsi="Calibri" w:cs="TimesNewRomanPS-BoldMT"/>
                <w:b/>
                <w:bCs/>
              </w:rPr>
              <w:t>ka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FB" w:rsidRDefault="00383A91">
            <w:pPr>
              <w:widowControl w:val="0"/>
              <w:spacing w:line="276" w:lineRule="auto"/>
              <w:jc w:val="center"/>
              <w:rPr>
                <w:rFonts w:ascii="Calibri" w:hAnsi="Calibri" w:cs="TimesNewRomanPS-BoldMT"/>
                <w:b/>
                <w:bCs/>
              </w:rPr>
            </w:pPr>
            <w:r>
              <w:rPr>
                <w:rFonts w:ascii="Calibri" w:hAnsi="Calibri" w:cs="TimesNewRomanPS-BoldMT"/>
                <w:b/>
                <w:bCs/>
              </w:rPr>
              <w:t>2</w:t>
            </w:r>
          </w:p>
        </w:tc>
      </w:tr>
      <w:tr w:rsidR="00B23FF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FB" w:rsidRDefault="00383A91">
            <w:pPr>
              <w:widowControl w:val="0"/>
              <w:spacing w:line="276" w:lineRule="auto"/>
              <w:rPr>
                <w:rFonts w:ascii="Calibri" w:hAnsi="Calibri" w:cs="TimesNewRomanPS-BoldMT"/>
                <w:bCs/>
              </w:rPr>
            </w:pPr>
            <w:r>
              <w:rPr>
                <w:rFonts w:ascii="Calibri" w:hAnsi="Calibri" w:cs="TimesNewRomanPS-BoldMT"/>
                <w:bCs/>
              </w:rPr>
              <w:t>Zadania domowe, prace długoterminowe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FB" w:rsidRDefault="00383A91">
            <w:pPr>
              <w:widowControl w:val="0"/>
              <w:spacing w:line="276" w:lineRule="auto"/>
              <w:jc w:val="center"/>
              <w:rPr>
                <w:rFonts w:ascii="Calibri" w:hAnsi="Calibri" w:cs="TimesNewRomanPS-BoldMT"/>
                <w:b/>
                <w:bCs/>
              </w:rPr>
            </w:pPr>
            <w:r>
              <w:rPr>
                <w:rFonts w:ascii="Calibri" w:hAnsi="Calibri" w:cs="TimesNewRomanPS-BoldMT"/>
                <w:b/>
                <w:bCs/>
              </w:rPr>
              <w:t>zd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FB" w:rsidRDefault="00383A91">
            <w:pPr>
              <w:widowControl w:val="0"/>
              <w:spacing w:line="276" w:lineRule="auto"/>
              <w:jc w:val="center"/>
              <w:rPr>
                <w:rFonts w:ascii="Calibri" w:hAnsi="Calibri" w:cs="TimesNewRomanPS-BoldMT"/>
                <w:b/>
                <w:bCs/>
              </w:rPr>
            </w:pPr>
            <w:r>
              <w:rPr>
                <w:rFonts w:ascii="Calibri" w:hAnsi="Calibri" w:cs="TimesNewRomanPS-BoldMT"/>
                <w:b/>
                <w:bCs/>
              </w:rPr>
              <w:t>1</w:t>
            </w:r>
          </w:p>
        </w:tc>
      </w:tr>
      <w:tr w:rsidR="00B23FF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FB" w:rsidRDefault="00383A91">
            <w:pPr>
              <w:widowControl w:val="0"/>
              <w:spacing w:line="276" w:lineRule="auto"/>
              <w:rPr>
                <w:rFonts w:ascii="Calibri" w:hAnsi="Calibri" w:cs="TimesNewRomanPS-BoldMT"/>
                <w:bCs/>
              </w:rPr>
            </w:pPr>
            <w:r>
              <w:rPr>
                <w:rFonts w:ascii="Calibri" w:hAnsi="Calibri" w:cs="TimesNewRomanPS-BoldMT"/>
                <w:bCs/>
              </w:rPr>
              <w:t>Odpowiedzi ustne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FB" w:rsidRDefault="00383A91">
            <w:pPr>
              <w:widowControl w:val="0"/>
              <w:spacing w:line="276" w:lineRule="auto"/>
              <w:jc w:val="center"/>
              <w:rPr>
                <w:rFonts w:ascii="Calibri" w:hAnsi="Calibri" w:cs="TimesNewRomanPS-BoldMT"/>
                <w:b/>
                <w:bCs/>
              </w:rPr>
            </w:pPr>
            <w:r>
              <w:rPr>
                <w:rFonts w:ascii="Calibri" w:hAnsi="Calibri" w:cs="TimesNewRomanPS-BoldMT"/>
                <w:b/>
                <w:bCs/>
              </w:rPr>
              <w:t>od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FB" w:rsidRDefault="00383A91">
            <w:pPr>
              <w:widowControl w:val="0"/>
              <w:spacing w:line="276" w:lineRule="auto"/>
              <w:jc w:val="center"/>
              <w:rPr>
                <w:rFonts w:ascii="Calibri" w:hAnsi="Calibri" w:cs="TimesNewRomanPS-BoldMT"/>
                <w:b/>
                <w:bCs/>
              </w:rPr>
            </w:pPr>
            <w:r>
              <w:rPr>
                <w:rFonts w:ascii="Calibri" w:hAnsi="Calibri" w:cs="TimesNewRomanPS-BoldMT"/>
                <w:b/>
                <w:bCs/>
              </w:rPr>
              <w:t>1</w:t>
            </w:r>
          </w:p>
        </w:tc>
      </w:tr>
      <w:tr w:rsidR="00B23FF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FB" w:rsidRDefault="00383A91">
            <w:pPr>
              <w:widowControl w:val="0"/>
              <w:spacing w:line="276" w:lineRule="auto"/>
              <w:rPr>
                <w:rFonts w:ascii="Calibri" w:hAnsi="Calibri" w:cs="TimesNewRomanPS-BoldMT"/>
                <w:bCs/>
              </w:rPr>
            </w:pPr>
            <w:r>
              <w:rPr>
                <w:rFonts w:ascii="Calibri" w:hAnsi="Calibri" w:cs="TimesNewRomanPS-BoldMT"/>
                <w:bCs/>
              </w:rPr>
              <w:t>Aktywność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FB" w:rsidRDefault="00383A91">
            <w:pPr>
              <w:widowControl w:val="0"/>
              <w:spacing w:line="276" w:lineRule="auto"/>
              <w:jc w:val="center"/>
              <w:rPr>
                <w:rFonts w:ascii="Calibri" w:hAnsi="Calibri" w:cs="TimesNewRomanPS-BoldMT"/>
                <w:b/>
                <w:bCs/>
              </w:rPr>
            </w:pPr>
            <w:r>
              <w:rPr>
                <w:rFonts w:ascii="Calibri" w:hAnsi="Calibri" w:cs="TimesNewRomanPS-BoldMT"/>
                <w:b/>
                <w:bCs/>
              </w:rPr>
              <w:t>ak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FB" w:rsidRDefault="00383A91">
            <w:pPr>
              <w:widowControl w:val="0"/>
              <w:spacing w:line="276" w:lineRule="auto"/>
              <w:jc w:val="center"/>
              <w:rPr>
                <w:rFonts w:ascii="Calibri" w:hAnsi="Calibri" w:cs="TimesNewRomanPS-BoldMT"/>
                <w:b/>
                <w:bCs/>
              </w:rPr>
            </w:pPr>
            <w:r>
              <w:rPr>
                <w:rFonts w:ascii="Calibri" w:hAnsi="Calibri" w:cs="TimesNewRomanPS-BoldMT"/>
                <w:b/>
                <w:bCs/>
              </w:rPr>
              <w:t>1</w:t>
            </w:r>
          </w:p>
        </w:tc>
      </w:tr>
      <w:tr w:rsidR="00B23FF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FB" w:rsidRDefault="00383A91">
            <w:pPr>
              <w:widowControl w:val="0"/>
              <w:spacing w:line="276" w:lineRule="auto"/>
              <w:rPr>
                <w:rFonts w:ascii="Calibri" w:hAnsi="Calibri" w:cs="TimesNewRomanPS-BoldMT"/>
                <w:bCs/>
              </w:rPr>
            </w:pPr>
            <w:r>
              <w:rPr>
                <w:rFonts w:ascii="Calibri" w:hAnsi="Calibri" w:cs="TimesNewRomanPS-BoldMT"/>
                <w:bCs/>
              </w:rPr>
              <w:t>Konkursy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FB" w:rsidRDefault="00383A91">
            <w:pPr>
              <w:widowControl w:val="0"/>
              <w:spacing w:line="276" w:lineRule="auto"/>
              <w:jc w:val="center"/>
              <w:rPr>
                <w:rFonts w:ascii="Calibri" w:hAnsi="Calibri" w:cs="TimesNewRomanPS-BoldMT"/>
                <w:b/>
                <w:bCs/>
              </w:rPr>
            </w:pPr>
            <w:r>
              <w:rPr>
                <w:rFonts w:ascii="Calibri" w:hAnsi="Calibri" w:cs="TimesNewRomanPS-BoldMT"/>
                <w:b/>
                <w:bCs/>
              </w:rPr>
              <w:t>ko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FB" w:rsidRDefault="00383A91">
            <w:pPr>
              <w:widowControl w:val="0"/>
              <w:spacing w:line="276" w:lineRule="auto"/>
              <w:jc w:val="center"/>
              <w:rPr>
                <w:rFonts w:ascii="Calibri" w:hAnsi="Calibri" w:cs="TimesNewRomanPS-BoldMT"/>
                <w:b/>
                <w:bCs/>
              </w:rPr>
            </w:pPr>
            <w:r>
              <w:rPr>
                <w:rFonts w:ascii="Calibri" w:hAnsi="Calibri" w:cs="TimesNewRomanPS-BoldMT"/>
                <w:b/>
                <w:bCs/>
              </w:rPr>
              <w:t>1</w:t>
            </w:r>
          </w:p>
        </w:tc>
      </w:tr>
    </w:tbl>
    <w:p w:rsidR="00B23FFB" w:rsidRDefault="00B23FFB">
      <w:pPr>
        <w:spacing w:line="276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B23FFB" w:rsidRDefault="00383A91">
      <w:pPr>
        <w:spacing w:line="276" w:lineRule="auto"/>
        <w:jc w:val="both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IV.  KRYTERIA OCENY POSZCZEGÓLNYCH FORM SPRAWDZANIA WIADOMOŚCI</w:t>
      </w:r>
      <w:r>
        <w:rPr>
          <w:rFonts w:ascii="Calibri" w:hAnsi="Calibri"/>
          <w:b/>
        </w:rPr>
        <w:br/>
        <w:t xml:space="preserve">           I  UMIEJĘTNOŚCI ORAZ OBSZARÓW AKTYWNOŚCI UCZNIA</w:t>
      </w:r>
    </w:p>
    <w:p w:rsidR="00B23FFB" w:rsidRDefault="00383A91">
      <w:pPr>
        <w:rPr>
          <w:rFonts w:ascii="Calibri" w:hAnsi="Calibri" w:cs="Calibri"/>
        </w:rPr>
      </w:pPr>
      <w:r>
        <w:rPr>
          <w:rFonts w:ascii="TimesNewRomanPS-BoldMT" w:hAnsi="TimesNewRomanPS-BoldMT" w:cs="TimesNewRomanPS-BoldMT"/>
          <w:b/>
          <w:bCs/>
        </w:rPr>
        <w:br/>
      </w:r>
      <w:r>
        <w:rPr>
          <w:rFonts w:ascii="Calibri" w:hAnsi="Calibri" w:cs="Calibri"/>
          <w:b/>
        </w:rPr>
        <w:t>1</w:t>
      </w:r>
      <w:r>
        <w:rPr>
          <w:rFonts w:ascii="Calibri" w:hAnsi="Calibri" w:cs="Calibri"/>
        </w:rPr>
        <w:t xml:space="preserve">. Ocenie podlegają: </w:t>
      </w:r>
    </w:p>
    <w:p w:rsidR="00B23FFB" w:rsidRDefault="00383A91">
      <w:pPr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praca na lekcji:</w:t>
      </w:r>
    </w:p>
    <w:p w:rsidR="00B23FFB" w:rsidRDefault="00383A91">
      <w:pPr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ćwiczenia praktyczne, wykonywane podczas zajęć i analizowane pod kątem osiągania celów operacyjnych lekcji;</w:t>
      </w:r>
    </w:p>
    <w:p w:rsidR="00B23FFB" w:rsidRDefault="00383A91">
      <w:pPr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odpowiedzi ustne;</w:t>
      </w:r>
    </w:p>
    <w:p w:rsidR="00B23FFB" w:rsidRDefault="00383A91">
      <w:pPr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jakość pracy i aktywność na lekcji;</w:t>
      </w:r>
    </w:p>
    <w:p w:rsidR="00B23FFB" w:rsidRDefault="00383A91">
      <w:pPr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współpraca w grupie;</w:t>
      </w:r>
    </w:p>
    <w:p w:rsidR="00B23FFB" w:rsidRDefault="00383A91">
      <w:pPr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sprawdziany wiadomości i umiejętnoś</w:t>
      </w:r>
      <w:r>
        <w:rPr>
          <w:rFonts w:ascii="Calibri" w:hAnsi="Calibri" w:cs="Calibri"/>
        </w:rPr>
        <w:t xml:space="preserve">ci po każdym zrealizowanym dziale (mogą mieć formę sprawdzianu pisemnego lub testu komputerowego w formie zadań praktycznych), zapowiedziane tydzień wcześniej (termin sprawdzianu nauczyciel wpisuje do e-dziennika); </w:t>
      </w:r>
    </w:p>
    <w:p w:rsidR="00B23FFB" w:rsidRDefault="00383A91">
      <w:pPr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kartkówki;</w:t>
      </w:r>
    </w:p>
    <w:p w:rsidR="00B23FFB" w:rsidRDefault="00383A91">
      <w:pPr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prace domowe:</w:t>
      </w:r>
    </w:p>
    <w:p w:rsidR="00B23FFB" w:rsidRDefault="00383A91">
      <w:pPr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>bieżące utrwala</w:t>
      </w:r>
      <w:r>
        <w:rPr>
          <w:rFonts w:ascii="Calibri" w:hAnsi="Calibri" w:cs="Calibri"/>
        </w:rPr>
        <w:t>jące lub przygotowujące do opracowania nowej lekcji,</w:t>
      </w:r>
    </w:p>
    <w:p w:rsidR="00B23FFB" w:rsidRDefault="00383A91">
      <w:pPr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długoterminowe stanowiące pracę nad projektem tematycznym. </w:t>
      </w:r>
    </w:p>
    <w:p w:rsidR="00B23FFB" w:rsidRDefault="00383A91">
      <w:pPr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inne osiągnięcia ucznia (np. udział olimpiadach, konkursach przedmiotowych itp.) </w:t>
      </w:r>
    </w:p>
    <w:p w:rsidR="00B23FFB" w:rsidRDefault="00B23FFB">
      <w:pPr>
        <w:rPr>
          <w:rFonts w:ascii="Calibri" w:hAnsi="Calibri" w:cs="Calibri"/>
          <w:b/>
        </w:rPr>
      </w:pPr>
    </w:p>
    <w:p w:rsidR="00B23FFB" w:rsidRDefault="00383A91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2</w:t>
      </w:r>
      <w:r>
        <w:rPr>
          <w:rFonts w:ascii="Calibri" w:hAnsi="Calibri" w:cs="Calibri"/>
        </w:rPr>
        <w:t xml:space="preserve">. Przy ocenianiu zajęć praktycznych brane są pod uwagę: </w:t>
      </w:r>
    </w:p>
    <w:p w:rsidR="00B23FFB" w:rsidRDefault="00383A91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zn</w:t>
      </w:r>
      <w:r>
        <w:rPr>
          <w:rFonts w:ascii="Calibri" w:hAnsi="Calibri" w:cs="Calibri"/>
        </w:rPr>
        <w:t>ajomość elementów konkretnego środowiska pracy, programu;</w:t>
      </w:r>
    </w:p>
    <w:p w:rsidR="00B23FFB" w:rsidRDefault="00383A91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umiejętność wyszukiwania i poprawiania błędów;</w:t>
      </w:r>
    </w:p>
    <w:p w:rsidR="00B23FFB" w:rsidRDefault="00383A91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sprawność w posługiwaniu się różnymi narzędziami, programami;</w:t>
      </w:r>
    </w:p>
    <w:p w:rsidR="00B23FFB" w:rsidRDefault="00383A91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umiejętność połączenia elementów pracy różnych środowisk, programów;</w:t>
      </w:r>
    </w:p>
    <w:p w:rsidR="00B23FFB" w:rsidRDefault="00383A91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umiejętność pracy w </w:t>
      </w:r>
      <w:r>
        <w:rPr>
          <w:rFonts w:ascii="Calibri" w:hAnsi="Calibri" w:cs="Calibri"/>
        </w:rPr>
        <w:t>zespole;</w:t>
      </w:r>
    </w:p>
    <w:p w:rsidR="00B23FFB" w:rsidRDefault="00383A91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wykorzystanie wcześniej zdobytych umiejętności;</w:t>
      </w:r>
    </w:p>
    <w:p w:rsidR="00B23FFB" w:rsidRDefault="00383A91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samodzielność w pracy;</w:t>
      </w:r>
    </w:p>
    <w:p w:rsidR="00B23FFB" w:rsidRDefault="00383A91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zaangażowanie w prace;</w:t>
      </w:r>
    </w:p>
    <w:p w:rsidR="00B23FFB" w:rsidRDefault="00383A91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postępy ucznia i jego indywidualne możliwości.</w:t>
      </w:r>
    </w:p>
    <w:p w:rsidR="00B23FFB" w:rsidRDefault="00383A91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3.</w:t>
      </w:r>
      <w:r>
        <w:rPr>
          <w:rFonts w:ascii="Calibri" w:hAnsi="Calibri" w:cs="Calibri"/>
        </w:rPr>
        <w:t xml:space="preserve"> Formy aktywności ucznia podlegające ocenie:</w:t>
      </w:r>
    </w:p>
    <w:p w:rsidR="00B23FFB" w:rsidRDefault="00383A91">
      <w:pPr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sprawdzian podsumowujący dział omówionego materiału;</w:t>
      </w:r>
    </w:p>
    <w:p w:rsidR="00B23FFB" w:rsidRDefault="00383A91">
      <w:pPr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krótki</w:t>
      </w:r>
      <w:r>
        <w:rPr>
          <w:rFonts w:ascii="Calibri" w:hAnsi="Calibri" w:cs="Calibri"/>
        </w:rPr>
        <w:t xml:space="preserve"> teoretyczny sprawdzian (kartkówka) z bieżących wiadomości, mobilizujący i utrwalający nowe wiadomości;</w:t>
      </w:r>
    </w:p>
    <w:p w:rsidR="00B23FFB" w:rsidRDefault="00383A91">
      <w:pPr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odpowiedzi ustne;</w:t>
      </w:r>
    </w:p>
    <w:p w:rsidR="00B23FFB" w:rsidRDefault="00383A91">
      <w:pPr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zadania domowe.</w:t>
      </w:r>
    </w:p>
    <w:p w:rsidR="00B23FFB" w:rsidRDefault="00383A91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4.</w:t>
      </w:r>
      <w:r>
        <w:rPr>
          <w:rFonts w:ascii="Calibri" w:hAnsi="Calibri" w:cs="Calibri"/>
        </w:rPr>
        <w:t xml:space="preserve"> Dodatkowe umiejętności oraz wiedza ucznia z przedmiotu mogą być oceniane również w następujących sytuacjach:</w:t>
      </w:r>
    </w:p>
    <w:p w:rsidR="00B23FFB" w:rsidRDefault="00383A91">
      <w:pPr>
        <w:numPr>
          <w:ilvl w:val="0"/>
          <w:numId w:val="17"/>
        </w:numPr>
        <w:rPr>
          <w:rFonts w:ascii="Calibri" w:hAnsi="Calibri" w:cs="Calibri"/>
        </w:rPr>
      </w:pPr>
      <w:r>
        <w:rPr>
          <w:rFonts w:ascii="Calibri" w:hAnsi="Calibri" w:cs="Calibri"/>
        </w:rPr>
        <w:t>przygotowanie przez ucznia referatu, prezentacji na temat określony przez nauczyciela;</w:t>
      </w:r>
    </w:p>
    <w:p w:rsidR="00B23FFB" w:rsidRDefault="00383A91">
      <w:pPr>
        <w:numPr>
          <w:ilvl w:val="0"/>
          <w:numId w:val="17"/>
        </w:numPr>
        <w:rPr>
          <w:rFonts w:ascii="Calibri" w:hAnsi="Calibri" w:cs="Calibri"/>
        </w:rPr>
      </w:pPr>
      <w:r>
        <w:rPr>
          <w:rFonts w:ascii="Calibri" w:hAnsi="Calibri" w:cs="Calibri"/>
        </w:rPr>
        <w:t>udział w Olimpiadzie Informatycznej lub w konkursach informatycznych;</w:t>
      </w:r>
    </w:p>
    <w:p w:rsidR="00B23FFB" w:rsidRDefault="00383A91">
      <w:pPr>
        <w:numPr>
          <w:ilvl w:val="0"/>
          <w:numId w:val="17"/>
        </w:numPr>
        <w:rPr>
          <w:rFonts w:ascii="Calibri" w:hAnsi="Calibri" w:cs="Calibri"/>
        </w:rPr>
      </w:pPr>
      <w:r>
        <w:rPr>
          <w:rFonts w:ascii="Calibri" w:hAnsi="Calibri" w:cs="Calibri"/>
        </w:rPr>
        <w:t>zaangażowanie w pracy (związanej z informatyką) na rzecz szkoły;</w:t>
      </w:r>
    </w:p>
    <w:p w:rsidR="00B23FFB" w:rsidRDefault="00383A91">
      <w:pPr>
        <w:numPr>
          <w:ilvl w:val="0"/>
          <w:numId w:val="17"/>
        </w:numPr>
        <w:rPr>
          <w:rFonts w:ascii="Calibri" w:hAnsi="Calibri" w:cs="Calibri"/>
        </w:rPr>
      </w:pPr>
      <w:r>
        <w:rPr>
          <w:rFonts w:ascii="Calibri" w:hAnsi="Calibri" w:cs="Calibri"/>
        </w:rPr>
        <w:t>przygotowanie samodzielne lub w ze</w:t>
      </w:r>
      <w:r>
        <w:rPr>
          <w:rFonts w:ascii="Calibri" w:hAnsi="Calibri" w:cs="Calibri"/>
        </w:rPr>
        <w:t>spole złożonej aplikacji użytkowej na temat uzgodniony z nauczycielem.</w:t>
      </w:r>
    </w:p>
    <w:p w:rsidR="00B23FFB" w:rsidRDefault="00383A91">
      <w:pPr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Oceny cząstkowe</w:t>
      </w:r>
    </w:p>
    <w:p w:rsidR="00B23FFB" w:rsidRDefault="00383A91">
      <w:pPr>
        <w:spacing w:line="276" w:lineRule="auto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Aktywność jest oceniana „plusami” i „minusami”. W przypadków „plusów” i „minusów” w trakcie i na koniec semestru wyciągnięta zostaje na ich podstawie ocena zbiorcza, zgodnie ze schematem: </w:t>
      </w:r>
    </w:p>
    <w:p w:rsidR="00B23FFB" w:rsidRDefault="00383A91">
      <w:pPr>
        <w:spacing w:line="276" w:lineRule="auto"/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++++ = ocena 5,</w:t>
      </w:r>
    </w:p>
    <w:p w:rsidR="00B23FFB" w:rsidRDefault="00383A91">
      <w:pPr>
        <w:spacing w:line="276" w:lineRule="auto"/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+++- = ocena 4,</w:t>
      </w:r>
    </w:p>
    <w:p w:rsidR="00B23FFB" w:rsidRDefault="00383A91">
      <w:pPr>
        <w:spacing w:line="276" w:lineRule="auto"/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++-- = ocena 3,</w:t>
      </w:r>
    </w:p>
    <w:p w:rsidR="00B23FFB" w:rsidRDefault="00383A91">
      <w:pPr>
        <w:spacing w:line="276" w:lineRule="auto"/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+--- = ocena 2,</w:t>
      </w:r>
    </w:p>
    <w:p w:rsidR="00B23FFB" w:rsidRDefault="00383A91">
      <w:pPr>
        <w:spacing w:line="276" w:lineRule="auto"/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</w:t>
      </w:r>
      <w:r>
        <w:rPr>
          <w:rFonts w:asciiTheme="minorHAnsi" w:hAnsiTheme="minorHAnsi" w:cstheme="minorHAnsi"/>
        </w:rPr>
        <w:t>- = ocena 1.</w:t>
      </w:r>
    </w:p>
    <w:p w:rsidR="00B23FFB" w:rsidRDefault="00383A91">
      <w:pPr>
        <w:spacing w:line="276" w:lineRule="auto"/>
        <w:jc w:val="both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W przypadku nieosiągnięcia limitu plusów/minusów, mogą one służyć do podciągnięcia/obniżenia oceny końcowej, lub zostać przepisane na kolejny semestr. Gdy sytuacja taka ma miejsce pod koniec II semestru i wobec braku wątpliwości co do oceny ko</w:t>
      </w:r>
      <w:r>
        <w:rPr>
          <w:rFonts w:asciiTheme="minorHAnsi" w:hAnsiTheme="minorHAnsi" w:cstheme="minorHAnsi"/>
        </w:rPr>
        <w:t>ńcowej, plusy/minusy ulegają niwelacji.</w:t>
      </w:r>
    </w:p>
    <w:p w:rsidR="00B23FFB" w:rsidRDefault="00B23FFB">
      <w:pPr>
        <w:ind w:left="720"/>
        <w:rPr>
          <w:rFonts w:ascii="Calibri" w:hAnsi="Calibri" w:cs="Calibri"/>
        </w:rPr>
      </w:pPr>
    </w:p>
    <w:p w:rsidR="00B23FFB" w:rsidRDefault="00B23FFB">
      <w:pPr>
        <w:tabs>
          <w:tab w:val="left" w:pos="1560"/>
          <w:tab w:val="left" w:pos="1920"/>
        </w:tabs>
        <w:spacing w:line="276" w:lineRule="auto"/>
        <w:jc w:val="both"/>
        <w:rPr>
          <w:rFonts w:ascii="Calibri" w:hAnsi="Calibri"/>
          <w:b/>
        </w:rPr>
      </w:pPr>
    </w:p>
    <w:p w:rsidR="00B23FFB" w:rsidRDefault="00383A91">
      <w:pPr>
        <w:numPr>
          <w:ilvl w:val="1"/>
          <w:numId w:val="1"/>
        </w:numPr>
        <w:tabs>
          <w:tab w:val="left" w:pos="360"/>
          <w:tab w:val="left" w:pos="1560"/>
        </w:tabs>
        <w:spacing w:line="276" w:lineRule="auto"/>
        <w:ind w:left="12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SPRAWDZIAN  PISEMNY</w:t>
      </w:r>
    </w:p>
    <w:p w:rsidR="00B23FFB" w:rsidRDefault="00383A91">
      <w:pPr>
        <w:tabs>
          <w:tab w:val="left" w:pos="360"/>
          <w:tab w:val="left" w:pos="1560"/>
        </w:tabs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</w:t>
      </w:r>
      <w:r>
        <w:rPr>
          <w:rFonts w:ascii="Calibri" w:hAnsi="Calibri"/>
        </w:rPr>
        <w:t>Sprawdzian pisemny planuje się po zakończeniu każdego działu lub w jego trakcie, jeżeli obejmuje on dużą partię materiału.</w:t>
      </w:r>
    </w:p>
    <w:p w:rsidR="00B23FFB" w:rsidRDefault="00383A91">
      <w:pPr>
        <w:tabs>
          <w:tab w:val="left" w:pos="360"/>
          <w:tab w:val="left" w:pos="480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2.</w:t>
      </w:r>
      <w:r>
        <w:rPr>
          <w:rFonts w:ascii="Calibri" w:hAnsi="Calibri"/>
        </w:rPr>
        <w:t xml:space="preserve"> Sprawdzian pisemny poprzedzony jest lekcją powtórzeniową z przypomnieniem wymagań programowych obowiązujących na sprawdzianie.</w:t>
      </w:r>
    </w:p>
    <w:p w:rsidR="00B23FFB" w:rsidRDefault="00383A91">
      <w:pPr>
        <w:pStyle w:val="Tekstpodstawowywcity3"/>
        <w:tabs>
          <w:tab w:val="clear" w:pos="480"/>
        </w:tabs>
        <w:spacing w:line="276" w:lineRule="auto"/>
        <w:ind w:left="0"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3.</w:t>
      </w:r>
      <w:r>
        <w:rPr>
          <w:rFonts w:ascii="Calibri" w:hAnsi="Calibri"/>
          <w:sz w:val="24"/>
          <w:szCs w:val="24"/>
        </w:rPr>
        <w:t xml:space="preserve"> Każdy sprawdzian pisemny jest oceniany w ciągu 2 tygodni (z wyłączeniem dłuższej przerwy w roku szkolnym np. ferie, święta).</w:t>
      </w:r>
    </w:p>
    <w:p w:rsidR="00B23FFB" w:rsidRDefault="00383A91">
      <w:pPr>
        <w:tabs>
          <w:tab w:val="left" w:pos="1200"/>
          <w:tab w:val="left" w:pos="1500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4.</w:t>
      </w:r>
      <w:r>
        <w:rPr>
          <w:rFonts w:ascii="Calibri" w:hAnsi="Calibri"/>
        </w:rPr>
        <w:t xml:space="preserve">  Zadania ze sprawdzianu pisemnego są omawiane przez nauczyciela na lekcji.</w:t>
      </w:r>
    </w:p>
    <w:p w:rsidR="00B23FFB" w:rsidRDefault="00383A91">
      <w:pPr>
        <w:tabs>
          <w:tab w:val="left" w:pos="1200"/>
          <w:tab w:val="left" w:pos="1500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5.</w:t>
      </w:r>
      <w:r>
        <w:rPr>
          <w:rFonts w:ascii="Calibri" w:hAnsi="Calibri"/>
        </w:rPr>
        <w:t xml:space="preserve">  Uczeń i jego rodzice (opiekun prawny) mają prawo wglądu do prac na terenie Zespołu Szkół Technicznych i Artystycznych w Lesku, które są przechowywane przez nauczyciela do koń</w:t>
      </w:r>
      <w:r>
        <w:rPr>
          <w:rFonts w:ascii="Calibri" w:hAnsi="Calibri"/>
        </w:rPr>
        <w:t>ca roku szkolnego.</w:t>
      </w:r>
    </w:p>
    <w:p w:rsidR="00B23FFB" w:rsidRDefault="00B23FFB">
      <w:pPr>
        <w:tabs>
          <w:tab w:val="left" w:pos="1200"/>
          <w:tab w:val="left" w:pos="1500"/>
        </w:tabs>
        <w:spacing w:line="276" w:lineRule="auto"/>
        <w:jc w:val="both"/>
        <w:rPr>
          <w:rFonts w:ascii="Calibri" w:hAnsi="Calibri"/>
        </w:rPr>
      </w:pPr>
    </w:p>
    <w:p w:rsidR="00B23FFB" w:rsidRDefault="00383A91">
      <w:pPr>
        <w:numPr>
          <w:ilvl w:val="0"/>
          <w:numId w:val="4"/>
        </w:numPr>
        <w:tabs>
          <w:tab w:val="left" w:pos="480"/>
          <w:tab w:val="left" w:pos="1200"/>
          <w:tab w:val="left" w:pos="1500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KARTKÓWKI </w:t>
      </w:r>
    </w:p>
    <w:p w:rsidR="00B23FFB" w:rsidRDefault="00383A91">
      <w:pPr>
        <w:tabs>
          <w:tab w:val="left" w:pos="480"/>
          <w:tab w:val="left" w:pos="1200"/>
          <w:tab w:val="left" w:pos="1500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1.</w:t>
      </w:r>
      <w:r>
        <w:rPr>
          <w:rFonts w:ascii="Calibri" w:hAnsi="Calibri"/>
        </w:rPr>
        <w:t xml:space="preserve"> Mają na celu szybkie sprawdzenie wiadomości zarówno teoretycznych, jak </w:t>
      </w:r>
      <w:r>
        <w:rPr>
          <w:rFonts w:ascii="Calibri" w:hAnsi="Calibri"/>
        </w:rPr>
        <w:br/>
        <w:t>i praktycznych oraz kontrolę samodzielności wykonywania prac domowych.</w:t>
      </w:r>
    </w:p>
    <w:p w:rsidR="00B23FFB" w:rsidRDefault="00383A91">
      <w:pPr>
        <w:jc w:val="both"/>
        <w:rPr>
          <w:rFonts w:ascii="Calibri" w:hAnsi="Calibri" w:cs="TimesNewRomanPSMT"/>
        </w:rPr>
      </w:pPr>
      <w:r>
        <w:rPr>
          <w:rFonts w:ascii="Calibri" w:hAnsi="Calibri"/>
          <w:b/>
        </w:rPr>
        <w:t>2.</w:t>
      </w:r>
      <w:r>
        <w:rPr>
          <w:rFonts w:ascii="Calibri" w:hAnsi="Calibri"/>
        </w:rPr>
        <w:t xml:space="preserve">  Obejmują: m</w:t>
      </w:r>
      <w:r>
        <w:rPr>
          <w:rFonts w:ascii="Calibri" w:hAnsi="Calibri" w:cs="TimesNewRomanPSMT"/>
        </w:rPr>
        <w:t>aksymalnie trzy jednostki tematyczne, materiał będący tematem pr</w:t>
      </w:r>
      <w:r>
        <w:rPr>
          <w:rFonts w:ascii="Calibri" w:hAnsi="Calibri" w:cs="TimesNewRomanPSMT"/>
        </w:rPr>
        <w:t>acy domowej, materiał będący tematem lekcji bieżącej.</w:t>
      </w:r>
    </w:p>
    <w:p w:rsidR="00B23FFB" w:rsidRDefault="00383A91">
      <w:pPr>
        <w:rPr>
          <w:color w:val="000000"/>
          <w:sz w:val="22"/>
          <w:szCs w:val="22"/>
        </w:rPr>
      </w:pPr>
      <w:r>
        <w:rPr>
          <w:rFonts w:ascii="Calibri" w:hAnsi="Calibri" w:cs="TimesNewRomanPSMT"/>
          <w:b/>
        </w:rPr>
        <w:t xml:space="preserve">3.    </w:t>
      </w:r>
      <w:r>
        <w:rPr>
          <w:rFonts w:ascii="Calibri" w:hAnsi="Calibri"/>
          <w:color w:val="000000"/>
        </w:rPr>
        <w:t>Sprawdzone kartkówki są oddawane uczniom.</w:t>
      </w:r>
    </w:p>
    <w:p w:rsidR="00B23FFB" w:rsidRDefault="00B23FFB">
      <w:pPr>
        <w:tabs>
          <w:tab w:val="left" w:pos="600"/>
          <w:tab w:val="left" w:pos="1200"/>
        </w:tabs>
        <w:spacing w:line="276" w:lineRule="auto"/>
        <w:jc w:val="both"/>
        <w:rPr>
          <w:rFonts w:ascii="Calibri" w:hAnsi="Calibri"/>
        </w:rPr>
      </w:pPr>
    </w:p>
    <w:p w:rsidR="00B23FFB" w:rsidRDefault="00383A91">
      <w:pPr>
        <w:tabs>
          <w:tab w:val="left" w:pos="600"/>
          <w:tab w:val="left" w:pos="1200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Przy ocenianiu form pisemnych </w:t>
      </w:r>
      <w:r>
        <w:rPr>
          <w:rFonts w:ascii="Calibri" w:hAnsi="Calibri"/>
        </w:rPr>
        <w:t>stosuje się kryterium punktowe przeliczając na ocenę szkolną według poniższej tabeli:</w:t>
      </w:r>
    </w:p>
    <w:tbl>
      <w:tblPr>
        <w:tblW w:w="8597" w:type="dxa"/>
        <w:jc w:val="center"/>
        <w:tblLayout w:type="fixed"/>
        <w:tblLook w:val="04A0"/>
      </w:tblPr>
      <w:tblGrid>
        <w:gridCol w:w="4356"/>
        <w:gridCol w:w="4241"/>
      </w:tblGrid>
      <w:tr w:rsidR="00B23FFB">
        <w:trPr>
          <w:jc w:val="center"/>
        </w:trPr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FB" w:rsidRDefault="00383A91">
            <w:pPr>
              <w:widowControl w:val="0"/>
              <w:tabs>
                <w:tab w:val="left" w:pos="600"/>
                <w:tab w:val="left" w:pos="1200"/>
              </w:tabs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Procent, maksymalna ilość punktów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FB" w:rsidRDefault="00383A91">
            <w:pPr>
              <w:widowControl w:val="0"/>
              <w:tabs>
                <w:tab w:val="left" w:pos="600"/>
                <w:tab w:val="left" w:pos="1200"/>
              </w:tabs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Ocena</w:t>
            </w:r>
          </w:p>
        </w:tc>
      </w:tr>
      <w:tr w:rsidR="00B23FFB">
        <w:trPr>
          <w:jc w:val="center"/>
        </w:trPr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FB" w:rsidRDefault="00383A91">
            <w:pPr>
              <w:widowControl w:val="0"/>
              <w:tabs>
                <w:tab w:val="left" w:pos="600"/>
                <w:tab w:val="left" w:pos="1200"/>
              </w:tabs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 – 29 %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FB" w:rsidRDefault="00383A91">
            <w:pPr>
              <w:widowControl w:val="0"/>
              <w:tabs>
                <w:tab w:val="left" w:pos="600"/>
                <w:tab w:val="left" w:pos="1200"/>
              </w:tabs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Niedostateczny</w:t>
            </w:r>
          </w:p>
        </w:tc>
      </w:tr>
      <w:tr w:rsidR="00B23FFB">
        <w:trPr>
          <w:jc w:val="center"/>
        </w:trPr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FB" w:rsidRDefault="00383A91">
            <w:pPr>
              <w:widowControl w:val="0"/>
              <w:tabs>
                <w:tab w:val="left" w:pos="600"/>
                <w:tab w:val="left" w:pos="1200"/>
              </w:tabs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 – 49 %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FB" w:rsidRDefault="00383A91">
            <w:pPr>
              <w:widowControl w:val="0"/>
              <w:tabs>
                <w:tab w:val="left" w:pos="600"/>
                <w:tab w:val="left" w:pos="1200"/>
              </w:tabs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Dopuszczający</w:t>
            </w:r>
          </w:p>
        </w:tc>
      </w:tr>
      <w:tr w:rsidR="00B23FFB">
        <w:trPr>
          <w:jc w:val="center"/>
        </w:trPr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FB" w:rsidRDefault="00383A91">
            <w:pPr>
              <w:widowControl w:val="0"/>
              <w:tabs>
                <w:tab w:val="left" w:pos="600"/>
                <w:tab w:val="left" w:pos="1200"/>
              </w:tabs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 – 69 %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FB" w:rsidRDefault="00383A91">
            <w:pPr>
              <w:widowControl w:val="0"/>
              <w:tabs>
                <w:tab w:val="left" w:pos="600"/>
                <w:tab w:val="left" w:pos="1200"/>
              </w:tabs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Dostateczny</w:t>
            </w:r>
          </w:p>
        </w:tc>
      </w:tr>
      <w:tr w:rsidR="00B23FFB">
        <w:trPr>
          <w:jc w:val="center"/>
        </w:trPr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FB" w:rsidRDefault="00383A91">
            <w:pPr>
              <w:widowControl w:val="0"/>
              <w:tabs>
                <w:tab w:val="left" w:pos="600"/>
                <w:tab w:val="left" w:pos="1200"/>
              </w:tabs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 – 89 %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FB" w:rsidRDefault="00383A91">
            <w:pPr>
              <w:widowControl w:val="0"/>
              <w:tabs>
                <w:tab w:val="left" w:pos="600"/>
                <w:tab w:val="left" w:pos="1200"/>
              </w:tabs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Dobry</w:t>
            </w:r>
          </w:p>
        </w:tc>
      </w:tr>
      <w:tr w:rsidR="00B23FFB">
        <w:trPr>
          <w:jc w:val="center"/>
        </w:trPr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FB" w:rsidRDefault="00383A91">
            <w:pPr>
              <w:widowControl w:val="0"/>
              <w:tabs>
                <w:tab w:val="left" w:pos="600"/>
                <w:tab w:val="left" w:pos="1200"/>
              </w:tabs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90 – 100 %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FB" w:rsidRDefault="00383A91">
            <w:pPr>
              <w:widowControl w:val="0"/>
              <w:tabs>
                <w:tab w:val="left" w:pos="600"/>
                <w:tab w:val="left" w:pos="1200"/>
              </w:tabs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Bardzo dobry</w:t>
            </w:r>
          </w:p>
        </w:tc>
      </w:tr>
      <w:tr w:rsidR="00B23FFB">
        <w:trPr>
          <w:jc w:val="center"/>
        </w:trPr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FB" w:rsidRDefault="00383A91">
            <w:pPr>
              <w:widowControl w:val="0"/>
              <w:tabs>
                <w:tab w:val="left" w:pos="600"/>
                <w:tab w:val="left" w:pos="1200"/>
              </w:tabs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100% + zadanie dodatkowe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FB" w:rsidRDefault="00383A91">
            <w:pPr>
              <w:widowControl w:val="0"/>
              <w:tabs>
                <w:tab w:val="left" w:pos="600"/>
                <w:tab w:val="left" w:pos="1200"/>
              </w:tabs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Celujący</w:t>
            </w:r>
          </w:p>
        </w:tc>
      </w:tr>
    </w:tbl>
    <w:p w:rsidR="00B23FFB" w:rsidRDefault="00B23FFB">
      <w:pPr>
        <w:tabs>
          <w:tab w:val="left" w:pos="600"/>
          <w:tab w:val="left" w:pos="1200"/>
        </w:tabs>
        <w:spacing w:line="276" w:lineRule="auto"/>
        <w:jc w:val="both"/>
        <w:rPr>
          <w:rFonts w:ascii="Calibri" w:hAnsi="Calibri"/>
        </w:rPr>
      </w:pPr>
    </w:p>
    <w:p w:rsidR="00B23FFB" w:rsidRDefault="00383A91">
      <w:pPr>
        <w:numPr>
          <w:ilvl w:val="0"/>
          <w:numId w:val="4"/>
        </w:numPr>
        <w:tabs>
          <w:tab w:val="left" w:pos="480"/>
          <w:tab w:val="left" w:pos="1500"/>
        </w:tabs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ODPOWIEDŹ  USTNA</w:t>
      </w:r>
    </w:p>
    <w:p w:rsidR="00B23FFB" w:rsidRDefault="00383A91">
      <w:pPr>
        <w:tabs>
          <w:tab w:val="left" w:pos="480"/>
          <w:tab w:val="left" w:pos="1200"/>
          <w:tab w:val="left" w:pos="1500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1.</w:t>
      </w:r>
      <w:r>
        <w:rPr>
          <w:rFonts w:ascii="Calibri" w:hAnsi="Calibri"/>
        </w:rPr>
        <w:t xml:space="preserve">   Zakres odpowiedzi obejmuje wiadomości i umiejętności z danego działu.</w:t>
      </w:r>
    </w:p>
    <w:p w:rsidR="00B23FFB" w:rsidRDefault="00383A91">
      <w:pPr>
        <w:tabs>
          <w:tab w:val="left" w:pos="480"/>
          <w:tab w:val="left" w:pos="1200"/>
          <w:tab w:val="left" w:pos="1500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2.  </w:t>
      </w:r>
      <w:r>
        <w:rPr>
          <w:rFonts w:ascii="Calibri" w:hAnsi="Calibri"/>
        </w:rPr>
        <w:t>Ocena z odpowiedzi ustnej nie podlega poprawie.</w:t>
      </w:r>
    </w:p>
    <w:p w:rsidR="00B23FFB" w:rsidRDefault="00383A91">
      <w:pPr>
        <w:tabs>
          <w:tab w:val="left" w:pos="480"/>
          <w:tab w:val="left" w:pos="1200"/>
          <w:tab w:val="left" w:pos="1500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3. </w:t>
      </w:r>
      <w:r>
        <w:rPr>
          <w:rFonts w:ascii="Calibri" w:hAnsi="Calibri"/>
        </w:rPr>
        <w:t xml:space="preserve">Pytania, na które udzielana jest odpowiedź powinny obejmować różne poziomy wymagań. </w:t>
      </w:r>
    </w:p>
    <w:p w:rsidR="00B23FFB" w:rsidRDefault="00383A91">
      <w:pPr>
        <w:tabs>
          <w:tab w:val="left" w:pos="480"/>
          <w:tab w:val="left" w:pos="1200"/>
          <w:tab w:val="left" w:pos="1500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4. </w:t>
      </w:r>
      <w:r>
        <w:rPr>
          <w:rFonts w:ascii="Calibri" w:hAnsi="Calibri"/>
        </w:rPr>
        <w:t>Ocena z odpowiedzi jest jawna i uzasadniona przez nauczyciela na bieżąco.</w:t>
      </w:r>
    </w:p>
    <w:p w:rsidR="00B23FFB" w:rsidRDefault="00383A91">
      <w:pPr>
        <w:numPr>
          <w:ilvl w:val="0"/>
          <w:numId w:val="4"/>
        </w:numPr>
        <w:tabs>
          <w:tab w:val="left" w:pos="480"/>
        </w:tabs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PRACA  DOMOWA</w:t>
      </w:r>
    </w:p>
    <w:p w:rsidR="00B23FFB" w:rsidRDefault="00383A91">
      <w:pPr>
        <w:tabs>
          <w:tab w:val="left" w:pos="480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1.</w:t>
      </w:r>
      <w:r>
        <w:rPr>
          <w:rFonts w:ascii="Calibri" w:hAnsi="Calibri"/>
        </w:rPr>
        <w:t xml:space="preserve">   Praca domowa podlega oce</w:t>
      </w:r>
      <w:r>
        <w:rPr>
          <w:rFonts w:ascii="Calibri" w:hAnsi="Calibri"/>
        </w:rPr>
        <w:t>nie, brak pracy domowej skutkuje oceną niedostateczną.</w:t>
      </w:r>
    </w:p>
    <w:p w:rsidR="00B23FFB" w:rsidRDefault="00383A91">
      <w:pPr>
        <w:tabs>
          <w:tab w:val="left" w:pos="480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2. </w:t>
      </w:r>
      <w:r>
        <w:rPr>
          <w:rFonts w:ascii="Calibri" w:hAnsi="Calibri"/>
        </w:rPr>
        <w:t>Oceniana jest zawartość rzeczowa, poprawność.</w:t>
      </w:r>
    </w:p>
    <w:p w:rsidR="00B23FFB" w:rsidRDefault="00383A91">
      <w:pPr>
        <w:tabs>
          <w:tab w:val="left" w:pos="480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3.   </w:t>
      </w:r>
      <w:r>
        <w:rPr>
          <w:rFonts w:ascii="Calibri" w:hAnsi="Calibri"/>
        </w:rPr>
        <w:t>Brak zeszytu przedmiotowego traktowany jest jako nieprzygotowanie do lekcji.</w:t>
      </w:r>
    </w:p>
    <w:p w:rsidR="00B23FFB" w:rsidRDefault="00B23FFB">
      <w:pPr>
        <w:tabs>
          <w:tab w:val="left" w:pos="480"/>
        </w:tabs>
        <w:spacing w:line="276" w:lineRule="auto"/>
        <w:jc w:val="both"/>
        <w:rPr>
          <w:rFonts w:ascii="Calibri" w:hAnsi="Calibri"/>
          <w:b/>
        </w:rPr>
      </w:pPr>
    </w:p>
    <w:p w:rsidR="00B23FFB" w:rsidRDefault="00383A91">
      <w:pPr>
        <w:numPr>
          <w:ilvl w:val="0"/>
          <w:numId w:val="4"/>
        </w:numPr>
        <w:tabs>
          <w:tab w:val="left" w:pos="480"/>
        </w:tabs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AKTYWNOŚĆ  NA  LEKCJI</w:t>
      </w:r>
    </w:p>
    <w:p w:rsidR="00B23FFB" w:rsidRDefault="00383A91">
      <w:pPr>
        <w:jc w:val="both"/>
        <w:rPr>
          <w:rFonts w:ascii="Calibri" w:hAnsi="Calibri" w:cs="TimesNewRomanPSMT"/>
        </w:rPr>
      </w:pPr>
      <w:r>
        <w:rPr>
          <w:rFonts w:ascii="Calibri" w:hAnsi="Calibri"/>
          <w:b/>
        </w:rPr>
        <w:t>1.</w:t>
      </w:r>
      <w:r>
        <w:rPr>
          <w:rFonts w:ascii="Calibri" w:hAnsi="Calibri"/>
        </w:rPr>
        <w:t xml:space="preserve">   A</w:t>
      </w:r>
      <w:r>
        <w:rPr>
          <w:rFonts w:ascii="Calibri" w:hAnsi="Calibri" w:cs="TimesNewRomanPSMT"/>
        </w:rPr>
        <w:t>ktywność oceniana jest plusami i minusami</w:t>
      </w:r>
      <w:r>
        <w:rPr>
          <w:rFonts w:ascii="Calibri" w:hAnsi="Calibri" w:cs="TimesNewRomanPSMT"/>
        </w:rPr>
        <w:t>, ocena wystawiana jest po  uzbieraniu pięciu znaków.</w:t>
      </w:r>
    </w:p>
    <w:p w:rsidR="00B23FFB" w:rsidRDefault="00383A91">
      <w:pPr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  <w:b/>
        </w:rPr>
        <w:t>2.</w:t>
      </w:r>
      <w:r>
        <w:rPr>
          <w:rFonts w:ascii="Calibri" w:hAnsi="Calibri" w:cs="TimesNewRomanPSMT"/>
        </w:rPr>
        <w:t xml:space="preserve">   Uczeń może otrzymać ocenę bardzo dobry za aktywne uczestniczenie w lekcji.</w:t>
      </w:r>
    </w:p>
    <w:p w:rsidR="00B23FFB" w:rsidRDefault="00383A91">
      <w:pPr>
        <w:jc w:val="both"/>
        <w:rPr>
          <w:rFonts w:ascii="Calibri" w:hAnsi="Calibri" w:cs="TimesNewRomanPSMT"/>
        </w:rPr>
      </w:pPr>
      <w:r>
        <w:rPr>
          <w:rFonts w:ascii="Calibri" w:hAnsi="Calibri" w:cs="Symbol"/>
          <w:b/>
        </w:rPr>
        <w:t>3.</w:t>
      </w:r>
      <w:r>
        <w:rPr>
          <w:rFonts w:ascii="Calibri" w:hAnsi="Calibri" w:cs="Symbol"/>
        </w:rPr>
        <w:t xml:space="preserve">  B</w:t>
      </w:r>
      <w:r>
        <w:rPr>
          <w:rFonts w:ascii="Calibri" w:hAnsi="Calibri" w:cs="TimesNewRomanPSMT"/>
        </w:rPr>
        <w:t xml:space="preserve">rak pracy na lekcji - mimo kontroli i zwracania uwagi, uczeń nie wykonał żadnego ćwiczenia w czasie lekcji – ocena </w:t>
      </w:r>
      <w:r>
        <w:rPr>
          <w:rFonts w:ascii="Calibri" w:hAnsi="Calibri" w:cs="TimesNewRomanPSMT"/>
        </w:rPr>
        <w:t>niedostateczna.</w:t>
      </w:r>
    </w:p>
    <w:p w:rsidR="00B23FFB" w:rsidRDefault="00B23FFB">
      <w:pPr>
        <w:tabs>
          <w:tab w:val="left" w:pos="600"/>
          <w:tab w:val="left" w:pos="840"/>
          <w:tab w:val="left" w:pos="1200"/>
        </w:tabs>
        <w:spacing w:line="276" w:lineRule="auto"/>
        <w:jc w:val="both"/>
        <w:rPr>
          <w:rFonts w:ascii="Calibri" w:hAnsi="Calibri"/>
        </w:rPr>
      </w:pPr>
    </w:p>
    <w:p w:rsidR="00B23FFB" w:rsidRDefault="00383A91">
      <w:pPr>
        <w:numPr>
          <w:ilvl w:val="0"/>
          <w:numId w:val="4"/>
        </w:numPr>
        <w:tabs>
          <w:tab w:val="left" w:pos="480"/>
          <w:tab w:val="left" w:pos="1080"/>
          <w:tab w:val="left" w:pos="1200"/>
        </w:tabs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PRACE DŁUGOTERMINOWE (PROJEKTY),  PRACE DODATKOWE</w:t>
      </w:r>
    </w:p>
    <w:p w:rsidR="00B23FFB" w:rsidRDefault="00383A91">
      <w:pPr>
        <w:tabs>
          <w:tab w:val="left" w:pos="600"/>
          <w:tab w:val="left" w:pos="840"/>
          <w:tab w:val="left" w:pos="1080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1.  </w:t>
      </w:r>
      <w:r>
        <w:rPr>
          <w:rFonts w:ascii="Calibri" w:hAnsi="Calibri"/>
        </w:rPr>
        <w:t>Przez prace długoterminowe rozumie się prace wykonywane po zajęciach lekcyjnych, często wykraczające poza zakres treści programowych.</w:t>
      </w:r>
    </w:p>
    <w:p w:rsidR="00B23FFB" w:rsidRDefault="00383A91">
      <w:pPr>
        <w:tabs>
          <w:tab w:val="left" w:pos="840"/>
          <w:tab w:val="left" w:pos="1080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2.</w:t>
      </w:r>
      <w:r>
        <w:rPr>
          <w:rFonts w:ascii="Calibri" w:hAnsi="Calibri"/>
        </w:rPr>
        <w:t xml:space="preserve">   Wspólnie z uczniami ustalane są: obszar zagadn</w:t>
      </w:r>
      <w:r>
        <w:rPr>
          <w:rFonts w:ascii="Calibri" w:hAnsi="Calibri"/>
        </w:rPr>
        <w:t>ień, terminy realizacji oraz  kryteria oceniania.</w:t>
      </w:r>
    </w:p>
    <w:p w:rsidR="00B23FFB" w:rsidRDefault="00383A91">
      <w:pPr>
        <w:tabs>
          <w:tab w:val="left" w:pos="720"/>
          <w:tab w:val="left" w:pos="840"/>
          <w:tab w:val="left" w:pos="1080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3.    </w:t>
      </w:r>
      <w:r>
        <w:rPr>
          <w:rFonts w:ascii="Calibri" w:hAnsi="Calibri"/>
        </w:rPr>
        <w:t>Ocenie podlegają: współpraca w grupie i wkład pracy poszczególnych członków grupy (w przypadku prac grupowych); wykorzystanie źródeł informacji; trafność doboru treści; estetyka wykonania; sposób prez</w:t>
      </w:r>
      <w:r>
        <w:rPr>
          <w:rFonts w:ascii="Calibri" w:hAnsi="Calibri"/>
        </w:rPr>
        <w:t>entacji; wywiązanie się z ustalonych terminów.</w:t>
      </w:r>
    </w:p>
    <w:p w:rsidR="00B23FFB" w:rsidRDefault="00B23FFB">
      <w:pPr>
        <w:tabs>
          <w:tab w:val="left" w:pos="840"/>
          <w:tab w:val="left" w:pos="1080"/>
        </w:tabs>
        <w:spacing w:line="276" w:lineRule="auto"/>
        <w:jc w:val="both"/>
        <w:rPr>
          <w:rFonts w:ascii="Calibri" w:hAnsi="Calibri"/>
        </w:rPr>
      </w:pPr>
    </w:p>
    <w:p w:rsidR="00B23FFB" w:rsidRDefault="00383A91">
      <w:pPr>
        <w:numPr>
          <w:ilvl w:val="1"/>
          <w:numId w:val="2"/>
        </w:numPr>
        <w:tabs>
          <w:tab w:val="left" w:pos="240"/>
          <w:tab w:val="left" w:pos="480"/>
        </w:tabs>
        <w:spacing w:line="276" w:lineRule="auto"/>
        <w:ind w:left="24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UDZIAŁ  W KONKURSACH</w:t>
      </w:r>
    </w:p>
    <w:p w:rsidR="00B23FFB" w:rsidRDefault="00383A91">
      <w:pPr>
        <w:tabs>
          <w:tab w:val="left" w:pos="1320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1.</w:t>
      </w:r>
      <w:r>
        <w:rPr>
          <w:rFonts w:ascii="Calibri" w:hAnsi="Calibri"/>
        </w:rPr>
        <w:t xml:space="preserve"> Udział konkursach jest nieobowiązkowy i dobrowolny.</w:t>
      </w:r>
    </w:p>
    <w:p w:rsidR="00B23FFB" w:rsidRDefault="00383A91">
      <w:pPr>
        <w:tabs>
          <w:tab w:val="left" w:pos="1080"/>
          <w:tab w:val="left" w:pos="1320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2. </w:t>
      </w:r>
      <w:r>
        <w:rPr>
          <w:rFonts w:ascii="Calibri" w:hAnsi="Calibri"/>
        </w:rPr>
        <w:t>Uczniowie biorący udział w konkursach wieloetapowych za zakwalifikowanie się</w:t>
      </w:r>
    </w:p>
    <w:p w:rsidR="00B23FFB" w:rsidRDefault="00383A91">
      <w:pPr>
        <w:tabs>
          <w:tab w:val="left" w:pos="1080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do kolejnego etapu otrzymują ocenę z wagą 1:</w:t>
      </w:r>
    </w:p>
    <w:p w:rsidR="00B23FFB" w:rsidRDefault="00383A91">
      <w:pPr>
        <w:numPr>
          <w:ilvl w:val="1"/>
          <w:numId w:val="3"/>
        </w:numPr>
        <w:tabs>
          <w:tab w:val="left" w:pos="1080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 etap </w:t>
      </w:r>
      <w:r>
        <w:rPr>
          <w:rFonts w:ascii="Calibri" w:hAnsi="Calibri"/>
        </w:rPr>
        <w:t>– bardzo dobry</w:t>
      </w:r>
    </w:p>
    <w:p w:rsidR="00B23FFB" w:rsidRDefault="00383A91">
      <w:pPr>
        <w:numPr>
          <w:ilvl w:val="1"/>
          <w:numId w:val="3"/>
        </w:numPr>
        <w:tabs>
          <w:tab w:val="left" w:pos="1080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kolejne etapu - celujący</w:t>
      </w:r>
    </w:p>
    <w:p w:rsidR="00B23FFB" w:rsidRDefault="00383A91">
      <w:pPr>
        <w:tabs>
          <w:tab w:val="left" w:pos="840"/>
          <w:tab w:val="left" w:pos="1080"/>
          <w:tab w:val="left" w:pos="1320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3. </w:t>
      </w:r>
      <w:r>
        <w:rPr>
          <w:rFonts w:ascii="Calibri" w:hAnsi="Calibri"/>
        </w:rPr>
        <w:t xml:space="preserve">Uczniowie biorący udział w konkursach jednoetapowych za odpowiednią liczbę punktów ustaloną przez nauczyciela otrzymują ocenę bardzo dobrą z wagą 1. </w:t>
      </w:r>
    </w:p>
    <w:p w:rsidR="00B23FFB" w:rsidRDefault="00B23FFB">
      <w:pPr>
        <w:tabs>
          <w:tab w:val="left" w:pos="0"/>
          <w:tab w:val="left" w:pos="120"/>
        </w:tabs>
        <w:spacing w:line="276" w:lineRule="auto"/>
        <w:jc w:val="both"/>
        <w:outlineLvl w:val="0"/>
        <w:rPr>
          <w:rFonts w:ascii="Calibri" w:hAnsi="Calibri"/>
          <w:b/>
          <w:color w:val="632423"/>
        </w:rPr>
      </w:pPr>
    </w:p>
    <w:p w:rsidR="00B23FFB" w:rsidRDefault="00383A91">
      <w:pPr>
        <w:tabs>
          <w:tab w:val="left" w:pos="0"/>
          <w:tab w:val="left" w:pos="120"/>
        </w:tabs>
        <w:spacing w:line="276" w:lineRule="auto"/>
        <w:jc w:val="both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V. KRYTERIA WYSTAWIANIA OCENY ŚRÓDROCZNEJ I ROCZNEJ.</w:t>
      </w:r>
    </w:p>
    <w:p w:rsidR="00B23FFB" w:rsidRDefault="00B23FFB">
      <w:pPr>
        <w:spacing w:after="18"/>
        <w:jc w:val="both"/>
        <w:rPr>
          <w:rFonts w:ascii="Calibri" w:hAnsi="Calibri"/>
        </w:rPr>
      </w:pPr>
    </w:p>
    <w:p w:rsidR="00B23FFB" w:rsidRDefault="00383A91">
      <w:pPr>
        <w:spacing w:after="18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</w:rPr>
        <w:t>1.</w:t>
      </w:r>
      <w:r>
        <w:rPr>
          <w:rFonts w:ascii="Calibri" w:hAnsi="Calibri"/>
          <w:color w:val="000000"/>
        </w:rPr>
        <w:t>Nauczy</w:t>
      </w:r>
      <w:r>
        <w:rPr>
          <w:rFonts w:ascii="Calibri" w:hAnsi="Calibri"/>
          <w:color w:val="000000"/>
        </w:rPr>
        <w:t xml:space="preserve">ciel zobowiązany jest miesiąc przed klasyfikacyjnym posiedzeniem Rady Pedagogicznej do: </w:t>
      </w:r>
    </w:p>
    <w:p w:rsidR="00B23FFB" w:rsidRDefault="00383A91">
      <w:pPr>
        <w:spacing w:after="18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a) pisemnego poinformowania wychowawców klas o przewidywanych śródrocznych lub końcowych ocenach klasyfikacyjnych (wpisanie propozycji ocen do e-dziennika);</w:t>
      </w:r>
    </w:p>
    <w:p w:rsidR="00B23FFB" w:rsidRDefault="00383A91">
      <w:pPr>
        <w:spacing w:after="18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b) ustnego</w:t>
      </w:r>
      <w:r>
        <w:rPr>
          <w:rFonts w:ascii="Calibri" w:hAnsi="Calibri"/>
          <w:color w:val="000000"/>
        </w:rPr>
        <w:t xml:space="preserve"> poinformowania uczniów o przewidywanych dla nich śródrocznych lub końcowych ocenach klasyfikacyjnych oraz o warunkach i trybie uzyskania wyższej niż przewidywana śródrocznej lub końcowej oceny klasyfikacyjnej; </w:t>
      </w:r>
    </w:p>
    <w:p w:rsidR="00B23FFB" w:rsidRDefault="00383A91">
      <w:pPr>
        <w:spacing w:after="18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2.</w:t>
      </w:r>
      <w:r>
        <w:rPr>
          <w:rFonts w:ascii="Calibri" w:hAnsi="Calibri"/>
          <w:color w:val="000000"/>
        </w:rPr>
        <w:t xml:space="preserve">   Ocena śródroczna i roczna wystawiana je</w:t>
      </w:r>
      <w:r>
        <w:rPr>
          <w:rFonts w:ascii="Calibri" w:hAnsi="Calibri"/>
          <w:color w:val="000000"/>
        </w:rPr>
        <w:t>st na podstawie średniej ważonej z dziennika elektronicznego, której przyporządkowana jest ocena szkolna:</w:t>
      </w:r>
    </w:p>
    <w:p w:rsidR="00B23FFB" w:rsidRDefault="00B23FFB">
      <w:pPr>
        <w:spacing w:after="18" w:line="276" w:lineRule="auto"/>
        <w:jc w:val="both"/>
        <w:rPr>
          <w:rFonts w:ascii="Calibri" w:hAnsi="Calibri"/>
          <w:color w:val="000000"/>
        </w:rPr>
      </w:pPr>
    </w:p>
    <w:tbl>
      <w:tblPr>
        <w:tblW w:w="8818" w:type="dxa"/>
        <w:tblInd w:w="109" w:type="dxa"/>
        <w:tblLayout w:type="fixed"/>
        <w:tblLook w:val="04A0"/>
      </w:tblPr>
      <w:tblGrid>
        <w:gridCol w:w="4355"/>
        <w:gridCol w:w="4463"/>
      </w:tblGrid>
      <w:tr w:rsidR="00B23FFB"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FB" w:rsidRDefault="00383A91">
            <w:pPr>
              <w:widowControl w:val="0"/>
              <w:spacing w:after="18" w:line="276" w:lineRule="auto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średnia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FB" w:rsidRDefault="00383A91">
            <w:pPr>
              <w:widowControl w:val="0"/>
              <w:spacing w:after="18" w:line="276" w:lineRule="auto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Ocena</w:t>
            </w:r>
          </w:p>
        </w:tc>
      </w:tr>
      <w:tr w:rsidR="00B23FFB"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FB" w:rsidRDefault="00383A91">
            <w:pPr>
              <w:widowControl w:val="0"/>
              <w:spacing w:after="18" w:line="276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poniżej 1,75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FB" w:rsidRDefault="00383A91">
            <w:pPr>
              <w:widowControl w:val="0"/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Niedostateczny</w:t>
            </w:r>
          </w:p>
        </w:tc>
      </w:tr>
      <w:tr w:rsidR="00B23FFB"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FB" w:rsidRDefault="00383A91">
            <w:pPr>
              <w:widowControl w:val="0"/>
              <w:spacing w:after="18" w:line="276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od   1,75  do   2,67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FB" w:rsidRDefault="00383A91">
            <w:pPr>
              <w:widowControl w:val="0"/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Dopuszczający</w:t>
            </w:r>
          </w:p>
        </w:tc>
      </w:tr>
      <w:tr w:rsidR="00B23FFB"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FB" w:rsidRDefault="00383A91">
            <w:pPr>
              <w:widowControl w:val="0"/>
              <w:spacing w:after="18" w:line="276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od   2,68  do 3,67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FB" w:rsidRDefault="00383A91">
            <w:pPr>
              <w:widowControl w:val="0"/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Dostateczny</w:t>
            </w:r>
          </w:p>
        </w:tc>
      </w:tr>
      <w:tr w:rsidR="00B23FFB"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FB" w:rsidRDefault="00383A91">
            <w:pPr>
              <w:widowControl w:val="0"/>
            </w:pPr>
            <w:r>
              <w:rPr>
                <w:rFonts w:ascii="Calibri" w:hAnsi="Calibri"/>
                <w:color w:val="000000"/>
              </w:rPr>
              <w:t>od   3,68  do 4,67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FB" w:rsidRDefault="00383A91">
            <w:pPr>
              <w:widowControl w:val="0"/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Dobry</w:t>
            </w:r>
          </w:p>
        </w:tc>
      </w:tr>
      <w:tr w:rsidR="00B23FFB"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FB" w:rsidRDefault="00383A91">
            <w:pPr>
              <w:widowControl w:val="0"/>
            </w:pPr>
            <w:r>
              <w:rPr>
                <w:rFonts w:ascii="Calibri" w:hAnsi="Calibri"/>
                <w:color w:val="000000"/>
              </w:rPr>
              <w:t xml:space="preserve">od   4,68  </w:t>
            </w:r>
            <w:r>
              <w:rPr>
                <w:rFonts w:ascii="Calibri" w:hAnsi="Calibri"/>
                <w:color w:val="000000"/>
              </w:rPr>
              <w:t>do 5,30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FB" w:rsidRDefault="00383A91">
            <w:pPr>
              <w:widowControl w:val="0"/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Bardzo dobry</w:t>
            </w:r>
          </w:p>
        </w:tc>
      </w:tr>
      <w:tr w:rsidR="00B23FFB"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FB" w:rsidRDefault="00383A91">
            <w:pPr>
              <w:widowControl w:val="0"/>
              <w:spacing w:after="18" w:line="276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od  5,31 do 6,00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FB" w:rsidRDefault="00383A91">
            <w:pPr>
              <w:widowControl w:val="0"/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Celujący</w:t>
            </w:r>
          </w:p>
        </w:tc>
      </w:tr>
    </w:tbl>
    <w:p w:rsidR="00B23FFB" w:rsidRDefault="00B23FFB">
      <w:pPr>
        <w:spacing w:after="18" w:line="276" w:lineRule="auto"/>
        <w:jc w:val="both"/>
        <w:rPr>
          <w:rFonts w:ascii="Calibri" w:hAnsi="Calibri"/>
          <w:color w:val="000000"/>
        </w:rPr>
      </w:pPr>
    </w:p>
    <w:p w:rsidR="00B23FFB" w:rsidRDefault="00383A91">
      <w:pPr>
        <w:spacing w:after="18" w:line="276" w:lineRule="auto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3.   </w:t>
      </w:r>
      <w:r>
        <w:rPr>
          <w:rFonts w:ascii="Calibri" w:hAnsi="Calibri"/>
        </w:rPr>
        <w:t>Przy wystawianiu oceny rocznej nauczyciel bierze pod uwagę oceny z I i II półrocza.</w:t>
      </w:r>
    </w:p>
    <w:p w:rsidR="00B23FFB" w:rsidRDefault="00383A91">
      <w:pPr>
        <w:spacing w:after="18" w:line="276" w:lineRule="auto"/>
        <w:jc w:val="both"/>
        <w:rPr>
          <w:color w:val="000000"/>
          <w:sz w:val="22"/>
          <w:szCs w:val="22"/>
        </w:rPr>
      </w:pPr>
      <w:r>
        <w:rPr>
          <w:rFonts w:ascii="Calibri" w:hAnsi="Calibri"/>
          <w:b/>
          <w:color w:val="000000"/>
        </w:rPr>
        <w:t>4.</w:t>
      </w:r>
      <w:r>
        <w:rPr>
          <w:rFonts w:ascii="Calibri" w:hAnsi="Calibri"/>
          <w:color w:val="000000"/>
        </w:rPr>
        <w:t xml:space="preserve">   Przy ustalaniu oceny śródrocznej i rocznej nauczyciel bierze także pod uwagę stopnie ucznia z poszczególnych obszarów działalności, rozwój ucznia, wkład pracy w stosunku do zdolności</w:t>
      </w:r>
      <w:r>
        <w:rPr>
          <w:color w:val="000000"/>
          <w:sz w:val="22"/>
          <w:szCs w:val="22"/>
        </w:rPr>
        <w:t xml:space="preserve">. </w:t>
      </w:r>
    </w:p>
    <w:p w:rsidR="00B23FFB" w:rsidRDefault="00383A91">
      <w:pPr>
        <w:pStyle w:val="Default"/>
        <w:spacing w:after="16"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5. </w:t>
      </w:r>
      <w:r>
        <w:rPr>
          <w:rFonts w:ascii="Calibri" w:hAnsi="Calibri"/>
        </w:rPr>
        <w:t>Uczeń, który w wyniku klasyfikacji śródrocznej otrzymał ocenę nie</w:t>
      </w:r>
      <w:r>
        <w:rPr>
          <w:rFonts w:ascii="Calibri" w:hAnsi="Calibri"/>
        </w:rPr>
        <w:t>dostateczną zobowiązany jest do zaliczenia materiału programowego w terminie wyznaczonym przez nauczyciela. Zaliczenie materiału odbywa się w formie pisemnej i praktycznej.</w:t>
      </w:r>
    </w:p>
    <w:p w:rsidR="00B23FFB" w:rsidRDefault="00383A91">
      <w:pPr>
        <w:tabs>
          <w:tab w:val="left" w:pos="0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6.</w:t>
      </w:r>
      <w:r>
        <w:rPr>
          <w:rFonts w:ascii="Calibri" w:hAnsi="Calibri"/>
        </w:rPr>
        <w:t xml:space="preserve"> Niezaliczenie I półrocza może być podstawą do otrzymania niedostatecznej oceny r</w:t>
      </w:r>
      <w:r>
        <w:rPr>
          <w:rFonts w:ascii="Calibri" w:hAnsi="Calibri"/>
        </w:rPr>
        <w:t>ocznej.</w:t>
      </w:r>
    </w:p>
    <w:p w:rsidR="00B23FFB" w:rsidRDefault="00383A91">
      <w:pPr>
        <w:tabs>
          <w:tab w:val="left" w:pos="0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7. </w:t>
      </w:r>
      <w:r>
        <w:rPr>
          <w:rFonts w:ascii="Calibri" w:hAnsi="Calibri"/>
        </w:rPr>
        <w:t>Uczeń, który otrzymał ocenę niedostateczną na koniec roku szkolnego jest zobowiązany do odebrania od nauczyciela zagadnień do egzaminu poprawkowego w ciągu 7 dni od daty konferencji klasyfikacyjnej.</w:t>
      </w:r>
    </w:p>
    <w:p w:rsidR="00B23FFB" w:rsidRDefault="00B23FFB">
      <w:pPr>
        <w:tabs>
          <w:tab w:val="left" w:pos="0"/>
        </w:tabs>
        <w:spacing w:line="276" w:lineRule="auto"/>
        <w:jc w:val="both"/>
        <w:rPr>
          <w:rFonts w:ascii="Calibri" w:hAnsi="Calibri"/>
        </w:rPr>
      </w:pPr>
    </w:p>
    <w:p w:rsidR="00B23FFB" w:rsidRDefault="00383A91">
      <w:pPr>
        <w:tabs>
          <w:tab w:val="left" w:pos="0"/>
        </w:tabs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VI.  </w:t>
      </w:r>
      <w:r>
        <w:rPr>
          <w:b/>
          <w:sz w:val="22"/>
          <w:szCs w:val="22"/>
        </w:rPr>
        <w:t>PROCEDURY UZYSKANIA  WYŻSZEJ NIŻ PRZEWID</w:t>
      </w:r>
      <w:r>
        <w:rPr>
          <w:b/>
          <w:sz w:val="22"/>
          <w:szCs w:val="22"/>
        </w:rPr>
        <w:t xml:space="preserve">YWANA ŚRÓDROCZNEJ  LUB ROCZNEJ OCENY KLASYFIKACYJNEJ. </w:t>
      </w:r>
    </w:p>
    <w:p w:rsidR="00B23FFB" w:rsidRDefault="00B23FFB">
      <w:pPr>
        <w:tabs>
          <w:tab w:val="left" w:pos="0"/>
          <w:tab w:val="left" w:pos="120"/>
        </w:tabs>
        <w:spacing w:line="276" w:lineRule="auto"/>
        <w:jc w:val="both"/>
        <w:outlineLvl w:val="0"/>
        <w:rPr>
          <w:rFonts w:ascii="Calibri" w:hAnsi="Calibri"/>
          <w:b/>
          <w:color w:val="632423"/>
        </w:rPr>
      </w:pPr>
    </w:p>
    <w:p w:rsidR="00B23FFB" w:rsidRDefault="00383A91">
      <w:pPr>
        <w:pStyle w:val="Akapitzlist"/>
        <w:tabs>
          <w:tab w:val="left" w:pos="952"/>
        </w:tabs>
        <w:spacing w:after="200" w:line="276" w:lineRule="auto"/>
        <w:ind w:left="0"/>
        <w:contextualSpacing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 xml:space="preserve">1. </w:t>
      </w:r>
      <w:r>
        <w:rPr>
          <w:rFonts w:ascii="Calibri" w:hAnsi="Calibri"/>
          <w:color w:val="000000"/>
        </w:rPr>
        <w:t>Uczeń lub jego rodzice/prawni opiekunowie mają prawo ubiegać się u  nauczyciela  o podwyższenie proponowanej oceny z systemów operacyjnych w terminie nie dłuższym niż 2 dni robocze od otrzymania informacji o przewidywanej dla niego  śródrocznej lub rocznej</w:t>
      </w:r>
      <w:r>
        <w:rPr>
          <w:rFonts w:ascii="Calibri" w:hAnsi="Calibri"/>
          <w:color w:val="000000"/>
        </w:rPr>
        <w:t xml:space="preserve">   ocenie. </w:t>
      </w:r>
    </w:p>
    <w:p w:rsidR="00B23FFB" w:rsidRDefault="00383A91">
      <w:pPr>
        <w:pStyle w:val="Akapitzlist"/>
        <w:tabs>
          <w:tab w:val="left" w:pos="952"/>
        </w:tabs>
        <w:spacing w:after="200" w:line="276" w:lineRule="auto"/>
        <w:ind w:left="0"/>
        <w:contextualSpacing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 xml:space="preserve">2.  </w:t>
      </w:r>
      <w:r>
        <w:rPr>
          <w:rFonts w:ascii="Calibri" w:hAnsi="Calibri"/>
          <w:color w:val="000000"/>
        </w:rPr>
        <w:t xml:space="preserve">Wolę taką powinien wyrazić uczeń lub jego rodzice/ opiekunowie prawni w rozmowie </w:t>
      </w:r>
      <w:r>
        <w:rPr>
          <w:rFonts w:ascii="Calibri" w:hAnsi="Calibri"/>
          <w:color w:val="000000"/>
        </w:rPr>
        <w:br/>
        <w:t>z nauczycielem.</w:t>
      </w:r>
    </w:p>
    <w:p w:rsidR="00B23FFB" w:rsidRDefault="00383A91">
      <w:pPr>
        <w:pStyle w:val="Akapitzlist"/>
        <w:tabs>
          <w:tab w:val="left" w:pos="952"/>
        </w:tabs>
        <w:spacing w:after="200" w:line="276" w:lineRule="auto"/>
        <w:ind w:left="0"/>
        <w:contextualSpacing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 xml:space="preserve">3.  </w:t>
      </w:r>
      <w:r>
        <w:rPr>
          <w:rFonts w:ascii="Calibri" w:hAnsi="Calibri"/>
          <w:color w:val="000000"/>
        </w:rPr>
        <w:t xml:space="preserve">O podwyższenie oceny może ubiegać się uczeń ,jeśli spełnia następujące warunki: </w:t>
      </w:r>
    </w:p>
    <w:p w:rsidR="00B23FFB" w:rsidRDefault="00383A91">
      <w:pPr>
        <w:tabs>
          <w:tab w:val="left" w:pos="952"/>
        </w:tabs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a.  brał udział w przynajmniej 75% zajęć edukacyjnych z systemów operacyjnych, </w:t>
      </w:r>
    </w:p>
    <w:p w:rsidR="00B23FFB" w:rsidRDefault="00383A91">
      <w:pPr>
        <w:tabs>
          <w:tab w:val="left" w:pos="952"/>
        </w:tabs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b.  przystąpił do wszystkich zapowiedzianych form sprawdzania wiedzy i umiejętności, </w:t>
      </w:r>
    </w:p>
    <w:p w:rsidR="00B23FFB" w:rsidRDefault="00383A91">
      <w:pPr>
        <w:pStyle w:val="Akapitzlist"/>
        <w:spacing w:line="276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c.  w trakcie roku szkolnego na bieżąco poprawiał oceny niedostateczne ze sprawdzianów; d.</w:t>
      </w:r>
      <w:r>
        <w:rPr>
          <w:rFonts w:ascii="Calibri" w:hAnsi="Calibri" w:cs="Calibri"/>
        </w:rPr>
        <w:t xml:space="preserve">  z tytułu usprawiedliwionej nieobecności uzupełniał w terminie wszystkie niezbędne wiadomości i wykazywał się umiejętnościami;</w:t>
      </w:r>
    </w:p>
    <w:p w:rsidR="00B23FFB" w:rsidRDefault="00383A91">
      <w:pPr>
        <w:pStyle w:val="Akapitzlist"/>
        <w:spacing w:line="276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e.  prowadził systematycznie zeszyt i wykonywał systematycznie zadania domowe; </w:t>
      </w:r>
    </w:p>
    <w:p w:rsidR="00B23FFB" w:rsidRDefault="00383A91">
      <w:pPr>
        <w:pStyle w:val="Akapitzlist"/>
        <w:spacing w:line="276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f.  prezentuje pozytywną postawę ucznia i stosun</w:t>
      </w:r>
      <w:r>
        <w:rPr>
          <w:rFonts w:ascii="Calibri" w:hAnsi="Calibri" w:cs="Calibri"/>
        </w:rPr>
        <w:t xml:space="preserve">ek do obowiązków szkolnych. </w:t>
      </w:r>
    </w:p>
    <w:p w:rsidR="00B23FFB" w:rsidRDefault="00383A91">
      <w:pPr>
        <w:tabs>
          <w:tab w:val="left" w:pos="952"/>
        </w:tabs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g.  brał udział i osiągał sukcesy w olimpiadzie, konkursach (dotyczy wnioskowania tylko o ocenę celującą). </w:t>
      </w:r>
    </w:p>
    <w:p w:rsidR="00B23FFB" w:rsidRDefault="00383A91">
      <w:pPr>
        <w:tabs>
          <w:tab w:val="left" w:pos="952"/>
        </w:tabs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 xml:space="preserve">4. </w:t>
      </w:r>
      <w:r>
        <w:rPr>
          <w:rFonts w:ascii="Calibri" w:hAnsi="Calibri"/>
          <w:color w:val="000000"/>
        </w:rPr>
        <w:t xml:space="preserve">   Nauczyciel  uzgadnia z uczniem terminy i formy sprawdzania wiedzy i umiejętności.</w:t>
      </w:r>
    </w:p>
    <w:p w:rsidR="00B23FFB" w:rsidRDefault="00383A91">
      <w:pPr>
        <w:tabs>
          <w:tab w:val="left" w:pos="952"/>
        </w:tabs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 xml:space="preserve">5.  </w:t>
      </w:r>
      <w:r>
        <w:rPr>
          <w:rFonts w:ascii="Calibri" w:hAnsi="Calibri"/>
          <w:color w:val="000000"/>
        </w:rPr>
        <w:t>W przypadku nieprzystąpieni</w:t>
      </w:r>
      <w:r>
        <w:rPr>
          <w:rFonts w:ascii="Calibri" w:hAnsi="Calibri"/>
          <w:color w:val="000000"/>
        </w:rPr>
        <w:t xml:space="preserve">a ucznia do zaplanowanych form sprawdzania wiedzy i umiejętności w wyznaczonym terminie z przyczyn nieusprawiedliwionych, traci on prawo do ubiegania się o podwyższenie oceny. </w:t>
      </w:r>
    </w:p>
    <w:p w:rsidR="00B23FFB" w:rsidRDefault="00383A91">
      <w:pPr>
        <w:tabs>
          <w:tab w:val="left" w:pos="952"/>
        </w:tabs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 xml:space="preserve">6.    </w:t>
      </w:r>
      <w:r>
        <w:rPr>
          <w:rFonts w:ascii="Calibri" w:hAnsi="Calibri"/>
          <w:color w:val="000000"/>
        </w:rPr>
        <w:t>Sposoby i terminy sprawdzania wiedzy i umiejętności określa nauczyciel pr</w:t>
      </w:r>
      <w:r>
        <w:rPr>
          <w:rFonts w:ascii="Calibri" w:hAnsi="Calibri"/>
          <w:color w:val="000000"/>
        </w:rPr>
        <w:t>zedmiotu.</w:t>
      </w:r>
    </w:p>
    <w:p w:rsidR="00B23FFB" w:rsidRDefault="00383A91">
      <w:pPr>
        <w:tabs>
          <w:tab w:val="left" w:pos="952"/>
        </w:tabs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 xml:space="preserve">7.  </w:t>
      </w:r>
      <w:r>
        <w:rPr>
          <w:rFonts w:ascii="Calibri" w:hAnsi="Calibri"/>
          <w:color w:val="000000"/>
        </w:rPr>
        <w:t xml:space="preserve">Stopień trudności zadań musi odpowiadać wymaganiom edukacyjnym na ocenę, </w:t>
      </w:r>
      <w:r>
        <w:rPr>
          <w:rFonts w:ascii="Calibri" w:hAnsi="Calibri"/>
          <w:color w:val="000000"/>
        </w:rPr>
        <w:br/>
        <w:t xml:space="preserve">o którą ubiega się uczeń. </w:t>
      </w:r>
    </w:p>
    <w:p w:rsidR="00B23FFB" w:rsidRDefault="00383A91">
      <w:pPr>
        <w:tabs>
          <w:tab w:val="left" w:pos="952"/>
        </w:tabs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 xml:space="preserve">8.    </w:t>
      </w:r>
      <w:r>
        <w:rPr>
          <w:rFonts w:ascii="Calibri" w:hAnsi="Calibri"/>
          <w:color w:val="000000"/>
        </w:rPr>
        <w:t xml:space="preserve">Prace sprawdzające przeprowadza nauczyciel przedmiotu. </w:t>
      </w:r>
    </w:p>
    <w:p w:rsidR="00B23FFB" w:rsidRDefault="00383A91">
      <w:pPr>
        <w:tabs>
          <w:tab w:val="left" w:pos="952"/>
        </w:tabs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 xml:space="preserve">9. </w:t>
      </w:r>
      <w:r>
        <w:rPr>
          <w:rFonts w:ascii="Calibri" w:hAnsi="Calibri"/>
          <w:color w:val="000000"/>
        </w:rPr>
        <w:t>Na podstawie ocenionych prac nauczyciel podwyższa ocenę, jeśli uczeń spełnił</w:t>
      </w:r>
      <w:r>
        <w:rPr>
          <w:rFonts w:ascii="Calibri" w:hAnsi="Calibri"/>
          <w:color w:val="000000"/>
        </w:rPr>
        <w:t xml:space="preserve"> wymagania niezbędne do uzyskania wyższej niż przewidywana ocena lub pozostawia wcześniej ustaloną ocenę, jeśli warunki jej podwyższenia nie zostały spełnione. </w:t>
      </w:r>
    </w:p>
    <w:p w:rsidR="00B23FFB" w:rsidRDefault="00B23FFB">
      <w:pPr>
        <w:tabs>
          <w:tab w:val="left" w:pos="0"/>
          <w:tab w:val="left" w:pos="120"/>
        </w:tabs>
        <w:spacing w:line="276" w:lineRule="auto"/>
        <w:jc w:val="both"/>
        <w:outlineLvl w:val="0"/>
        <w:rPr>
          <w:rFonts w:ascii="Calibri" w:hAnsi="Calibri"/>
          <w:b/>
          <w:color w:val="632423"/>
        </w:rPr>
      </w:pPr>
    </w:p>
    <w:p w:rsidR="00B23FFB" w:rsidRDefault="00383A91">
      <w:pPr>
        <w:tabs>
          <w:tab w:val="left" w:pos="0"/>
          <w:tab w:val="left" w:pos="120"/>
        </w:tabs>
        <w:spacing w:line="276" w:lineRule="auto"/>
        <w:jc w:val="both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VI.  FORMY PRZEKAZYWANIA INFORMACJI ZWROTNEJ.</w:t>
      </w:r>
    </w:p>
    <w:p w:rsidR="00B23FFB" w:rsidRDefault="00B23FFB">
      <w:pPr>
        <w:tabs>
          <w:tab w:val="left" w:pos="0"/>
          <w:tab w:val="left" w:pos="120"/>
          <w:tab w:val="left" w:pos="480"/>
        </w:tabs>
        <w:spacing w:line="276" w:lineRule="auto"/>
        <w:jc w:val="both"/>
        <w:rPr>
          <w:rFonts w:ascii="Calibri" w:hAnsi="Calibri"/>
        </w:rPr>
      </w:pPr>
    </w:p>
    <w:p w:rsidR="00B23FFB" w:rsidRDefault="00383A91">
      <w:pPr>
        <w:tabs>
          <w:tab w:val="left" w:pos="0"/>
          <w:tab w:val="left" w:pos="120"/>
          <w:tab w:val="left" w:pos="480"/>
        </w:tabs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</w:rPr>
        <w:t>Na początku roku szkolnego nauczyciel informuje</w:t>
      </w:r>
      <w:r>
        <w:rPr>
          <w:rFonts w:ascii="Calibri" w:hAnsi="Calibri"/>
        </w:rPr>
        <w:t xml:space="preserve"> uczniów o wymaganiach i kryteriach oceniania (zapis w e - dzienniku) oraz poprzez uczniów informuje rodziców (opiekunów prawnych) o wymaganych kryteriach oceniania (PSO). Oceny cząstkowe są jawne dla ucznia i rodzica (prawnego opiekuna) w dzienniku elektr</w:t>
      </w:r>
      <w:r>
        <w:rPr>
          <w:rFonts w:ascii="Calibri" w:hAnsi="Calibri"/>
        </w:rPr>
        <w:t>onicznym. Nauczyciel kontaktuje się z rodzicami ucznia (prawnymi opiekunami) za pośrednictwem dziennika elektronicznego lub za pośrednictwem wychowawcy. Rodzic (prawny opiekun) podczas wywiadówek lub indywidualnych konsultacji ma mo</w:t>
      </w:r>
      <w:r>
        <w:rPr>
          <w:rFonts w:ascii="Calibri" w:hAnsi="Calibri" w:cs="TimesNewRoman"/>
        </w:rPr>
        <w:t>ż</w:t>
      </w:r>
      <w:r>
        <w:rPr>
          <w:rFonts w:ascii="Calibri" w:hAnsi="Calibri"/>
        </w:rPr>
        <w:t>liwo</w:t>
      </w:r>
      <w:r>
        <w:rPr>
          <w:rFonts w:ascii="Calibri" w:hAnsi="Calibri" w:cs="TimesNewRoman"/>
        </w:rPr>
        <w:t xml:space="preserve">ść </w:t>
      </w:r>
      <w:r>
        <w:rPr>
          <w:rFonts w:ascii="Calibri" w:hAnsi="Calibri"/>
        </w:rPr>
        <w:t>uzyska</w:t>
      </w:r>
      <w:r>
        <w:rPr>
          <w:rFonts w:ascii="Calibri" w:hAnsi="Calibri" w:cs="TimesNewRoman"/>
        </w:rPr>
        <w:t>ć</w:t>
      </w:r>
      <w:r>
        <w:rPr>
          <w:rFonts w:ascii="Calibri" w:hAnsi="Calibri"/>
        </w:rPr>
        <w:t xml:space="preserve"> informac</w:t>
      </w:r>
      <w:r>
        <w:rPr>
          <w:rFonts w:ascii="Calibri" w:hAnsi="Calibri"/>
        </w:rPr>
        <w:t>je o aktualnym stanie rozwoju i post</w:t>
      </w:r>
      <w:r>
        <w:rPr>
          <w:rFonts w:ascii="Calibri" w:hAnsi="Calibri" w:cs="TimesNewRoman"/>
        </w:rPr>
        <w:t>ę</w:t>
      </w:r>
      <w:r>
        <w:rPr>
          <w:rFonts w:ascii="Calibri" w:hAnsi="Calibri"/>
        </w:rPr>
        <w:t>pach w nauce dziecka, o trudno</w:t>
      </w:r>
      <w:r>
        <w:rPr>
          <w:rFonts w:ascii="Calibri" w:hAnsi="Calibri" w:cs="TimesNewRoman"/>
        </w:rPr>
        <w:t>ś</w:t>
      </w:r>
      <w:r>
        <w:rPr>
          <w:rFonts w:ascii="Calibri" w:hAnsi="Calibri"/>
        </w:rPr>
        <w:t>ciach i uzdolnieniach oraz wskazówki do pracy z uczniem.</w:t>
      </w:r>
    </w:p>
    <w:p w:rsidR="00B23FFB" w:rsidRDefault="00B23FFB">
      <w:pPr>
        <w:tabs>
          <w:tab w:val="left" w:pos="0"/>
          <w:tab w:val="left" w:pos="120"/>
        </w:tabs>
        <w:spacing w:line="276" w:lineRule="auto"/>
        <w:jc w:val="both"/>
        <w:outlineLvl w:val="0"/>
        <w:rPr>
          <w:rFonts w:ascii="Calibri" w:hAnsi="Calibri"/>
          <w:b/>
        </w:rPr>
      </w:pPr>
    </w:p>
    <w:p w:rsidR="00B23FFB" w:rsidRDefault="00383A91">
      <w:pPr>
        <w:tabs>
          <w:tab w:val="left" w:pos="0"/>
          <w:tab w:val="left" w:pos="120"/>
        </w:tabs>
        <w:spacing w:line="276" w:lineRule="auto"/>
        <w:jc w:val="both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VII. DOSTOSOWANIE PSO DO MOŻLIWOŚCI UCZNIÓW ZE SPECJALNYMI WYMAGANIAMI EDUKACYJNYMI. </w:t>
      </w:r>
    </w:p>
    <w:p w:rsidR="00B23FFB" w:rsidRDefault="00B23FFB">
      <w:pPr>
        <w:tabs>
          <w:tab w:val="left" w:pos="0"/>
          <w:tab w:val="left" w:pos="120"/>
        </w:tabs>
        <w:spacing w:line="276" w:lineRule="auto"/>
        <w:jc w:val="both"/>
        <w:outlineLvl w:val="0"/>
        <w:rPr>
          <w:rFonts w:ascii="Calibri" w:hAnsi="Calibri"/>
          <w:b/>
          <w:color w:val="632423"/>
        </w:rPr>
      </w:pPr>
    </w:p>
    <w:p w:rsidR="00B23FFB" w:rsidRDefault="00383A91">
      <w:pPr>
        <w:tabs>
          <w:tab w:val="left" w:pos="0"/>
          <w:tab w:val="left" w:pos="120"/>
        </w:tabs>
        <w:spacing w:line="276" w:lineRule="auto"/>
        <w:jc w:val="both"/>
        <w:outlineLvl w:val="0"/>
        <w:rPr>
          <w:rFonts w:ascii="Calibri" w:hAnsi="Calibri"/>
        </w:rPr>
      </w:pPr>
      <w:r>
        <w:rPr>
          <w:rFonts w:ascii="Calibri" w:hAnsi="Calibri"/>
          <w:b/>
        </w:rPr>
        <w:t xml:space="preserve">1. </w:t>
      </w:r>
      <w:r>
        <w:rPr>
          <w:rFonts w:ascii="Calibri" w:hAnsi="Calibri"/>
        </w:rPr>
        <w:t>Uczniowie posiadający pisemna opinię Por</w:t>
      </w:r>
      <w:r>
        <w:rPr>
          <w:rFonts w:ascii="Calibri" w:hAnsi="Calibri"/>
        </w:rPr>
        <w:t>adni psychologiczno – Pedagogicznej o specyficznych trudnościach w uczeniu się oraz uczniowie posiadający orzeczenie o potrzebie nauczania indywidualnego są oceniani z uwzględnieniem zaleceń poradni.</w:t>
      </w:r>
    </w:p>
    <w:p w:rsidR="00B23FFB" w:rsidRDefault="00B23FFB">
      <w:pPr>
        <w:tabs>
          <w:tab w:val="left" w:pos="0"/>
          <w:tab w:val="left" w:pos="120"/>
        </w:tabs>
        <w:spacing w:line="276" w:lineRule="auto"/>
        <w:jc w:val="both"/>
        <w:outlineLvl w:val="0"/>
        <w:rPr>
          <w:rFonts w:ascii="Calibri" w:hAnsi="Calibri"/>
        </w:rPr>
      </w:pPr>
    </w:p>
    <w:p w:rsidR="00B23FFB" w:rsidRDefault="00383A91">
      <w:pPr>
        <w:tabs>
          <w:tab w:val="left" w:pos="0"/>
          <w:tab w:val="left" w:pos="120"/>
        </w:tabs>
        <w:spacing w:line="276" w:lineRule="auto"/>
        <w:jc w:val="both"/>
        <w:outlineLvl w:val="0"/>
        <w:rPr>
          <w:rFonts w:ascii="Calibri" w:hAnsi="Calibri"/>
        </w:rPr>
      </w:pPr>
      <w:r>
        <w:rPr>
          <w:rFonts w:ascii="Calibri" w:hAnsi="Calibri"/>
          <w:b/>
        </w:rPr>
        <w:lastRenderedPageBreak/>
        <w:t xml:space="preserve">2. </w:t>
      </w:r>
      <w:r>
        <w:rPr>
          <w:rFonts w:ascii="Calibri" w:hAnsi="Calibri"/>
        </w:rPr>
        <w:t xml:space="preserve">Nauczyciel dostosowuje wymagania edukacyjne do </w:t>
      </w:r>
      <w:r>
        <w:rPr>
          <w:rFonts w:ascii="Calibri" w:hAnsi="Calibri"/>
        </w:rPr>
        <w:t>indywidualnych potrzeb psychofizycznych i edukacyjnych ucznia posiadającego opinię PPP o specyficznych trudnościach w uczeniu się.</w:t>
      </w:r>
    </w:p>
    <w:p w:rsidR="00B23FFB" w:rsidRDefault="00B23FFB">
      <w:pPr>
        <w:tabs>
          <w:tab w:val="left" w:pos="0"/>
          <w:tab w:val="left" w:pos="120"/>
        </w:tabs>
        <w:spacing w:line="276" w:lineRule="auto"/>
        <w:jc w:val="both"/>
        <w:outlineLvl w:val="0"/>
        <w:rPr>
          <w:rFonts w:ascii="Calibri" w:hAnsi="Calibri"/>
        </w:rPr>
      </w:pPr>
    </w:p>
    <w:p w:rsidR="00B23FFB" w:rsidRDefault="00383A91">
      <w:pPr>
        <w:tabs>
          <w:tab w:val="left" w:pos="0"/>
          <w:tab w:val="left" w:pos="120"/>
        </w:tabs>
        <w:spacing w:line="276" w:lineRule="auto"/>
        <w:jc w:val="both"/>
        <w:outlineLvl w:val="0"/>
        <w:rPr>
          <w:rFonts w:ascii="Calibri" w:hAnsi="Calibri"/>
        </w:rPr>
      </w:pPr>
      <w:r>
        <w:rPr>
          <w:rFonts w:ascii="Calibri" w:hAnsi="Calibri"/>
          <w:b/>
        </w:rPr>
        <w:t xml:space="preserve">3.  </w:t>
      </w:r>
      <w:r>
        <w:rPr>
          <w:rFonts w:ascii="Calibri" w:hAnsi="Calibri"/>
        </w:rPr>
        <w:t>W stosunku do wszystkich uczniów posiadających dysfunkcję zastosowane zostaną zasady wzmacniania poczucie własnej wartoś</w:t>
      </w:r>
      <w:r>
        <w:rPr>
          <w:rFonts w:ascii="Calibri" w:hAnsi="Calibri"/>
        </w:rPr>
        <w:t xml:space="preserve">ci, bezpieczeństwa, motywowania do pracy i docenianie małych sukcesów. Obniżenie wymagań nie może zejść poniżej podstawy programowej. </w:t>
      </w:r>
    </w:p>
    <w:p w:rsidR="00B23FFB" w:rsidRDefault="00B23FFB">
      <w:pPr>
        <w:tabs>
          <w:tab w:val="left" w:pos="0"/>
          <w:tab w:val="left" w:pos="120"/>
          <w:tab w:val="left" w:pos="480"/>
        </w:tabs>
        <w:spacing w:line="276" w:lineRule="auto"/>
        <w:jc w:val="both"/>
        <w:rPr>
          <w:rFonts w:ascii="Calibri" w:hAnsi="Calibri"/>
        </w:rPr>
      </w:pPr>
    </w:p>
    <w:p w:rsidR="00B23FFB" w:rsidRDefault="00383A91">
      <w:pPr>
        <w:jc w:val="both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Wszelkie sprawy nie uj</w:t>
      </w:r>
      <w:r>
        <w:rPr>
          <w:rFonts w:ascii="Calibri" w:hAnsi="Calibri" w:cs="TimesNewRoman"/>
          <w:b/>
          <w:sz w:val="26"/>
          <w:szCs w:val="26"/>
        </w:rPr>
        <w:t>ę</w:t>
      </w:r>
      <w:r>
        <w:rPr>
          <w:rFonts w:ascii="Calibri" w:hAnsi="Calibri"/>
          <w:b/>
          <w:sz w:val="26"/>
          <w:szCs w:val="26"/>
        </w:rPr>
        <w:t>te w Przedmiotowym Systemie Oceniania rozstrzygane b</w:t>
      </w:r>
      <w:r>
        <w:rPr>
          <w:rFonts w:ascii="Calibri" w:hAnsi="Calibri" w:cs="TimesNewRoman"/>
          <w:b/>
          <w:sz w:val="26"/>
          <w:szCs w:val="26"/>
        </w:rPr>
        <w:t>ę</w:t>
      </w:r>
      <w:r>
        <w:rPr>
          <w:rFonts w:ascii="Calibri" w:hAnsi="Calibri"/>
          <w:b/>
          <w:sz w:val="26"/>
          <w:szCs w:val="26"/>
        </w:rPr>
        <w:t>d</w:t>
      </w:r>
      <w:r>
        <w:rPr>
          <w:rFonts w:ascii="Calibri" w:hAnsi="Calibri" w:cs="TimesNewRoman"/>
          <w:b/>
          <w:sz w:val="26"/>
          <w:szCs w:val="26"/>
        </w:rPr>
        <w:t xml:space="preserve">ą </w:t>
      </w:r>
      <w:r>
        <w:rPr>
          <w:rFonts w:ascii="Calibri" w:hAnsi="Calibri"/>
          <w:b/>
          <w:sz w:val="26"/>
          <w:szCs w:val="26"/>
        </w:rPr>
        <w:t>zgodnie ze Statutem ZSTiA w Lesku oraz na</w:t>
      </w:r>
      <w:r>
        <w:rPr>
          <w:rFonts w:ascii="Calibri" w:hAnsi="Calibri"/>
          <w:b/>
          <w:sz w:val="26"/>
          <w:szCs w:val="26"/>
        </w:rPr>
        <w:t>drz</w:t>
      </w:r>
      <w:r>
        <w:rPr>
          <w:rFonts w:ascii="Calibri" w:hAnsi="Calibri" w:cs="TimesNewRoman"/>
          <w:b/>
          <w:sz w:val="26"/>
          <w:szCs w:val="26"/>
        </w:rPr>
        <w:t>ę</w:t>
      </w:r>
      <w:r>
        <w:rPr>
          <w:rFonts w:ascii="Calibri" w:hAnsi="Calibri"/>
          <w:b/>
          <w:sz w:val="26"/>
          <w:szCs w:val="26"/>
        </w:rPr>
        <w:t>dnymi aktami prawnymi.</w:t>
      </w:r>
    </w:p>
    <w:p w:rsidR="00B23FFB" w:rsidRDefault="00B23FFB">
      <w:pPr>
        <w:jc w:val="both"/>
        <w:rPr>
          <w:rFonts w:ascii="Calibri" w:hAnsi="Calibri"/>
          <w:b/>
          <w:sz w:val="26"/>
          <w:szCs w:val="26"/>
        </w:rPr>
      </w:pPr>
    </w:p>
    <w:p w:rsidR="00B23FFB" w:rsidRDefault="00383A91">
      <w:pPr>
        <w:tabs>
          <w:tab w:val="left" w:pos="0"/>
          <w:tab w:val="left" w:pos="120"/>
        </w:tabs>
        <w:spacing w:line="276" w:lineRule="auto"/>
        <w:jc w:val="right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mgr Danuta Sołtys</w:t>
      </w:r>
    </w:p>
    <w:p w:rsidR="00383A91" w:rsidRDefault="00383A91">
      <w:pPr>
        <w:tabs>
          <w:tab w:val="left" w:pos="0"/>
          <w:tab w:val="left" w:pos="120"/>
        </w:tabs>
        <w:spacing w:line="276" w:lineRule="auto"/>
        <w:jc w:val="right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mgr inż. Piotr Watras</w:t>
      </w:r>
    </w:p>
    <w:sectPr w:rsidR="00383A91" w:rsidSect="00B23FFB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FFB" w:rsidRDefault="00B23FFB" w:rsidP="00B23FFB">
      <w:r>
        <w:separator/>
      </w:r>
    </w:p>
  </w:endnote>
  <w:endnote w:type="continuationSeparator" w:id="1">
    <w:p w:rsidR="00B23FFB" w:rsidRDefault="00B23FFB" w:rsidP="00B23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FFB" w:rsidRDefault="00B23FFB">
    <w:pPr>
      <w:pStyle w:val="Footer"/>
      <w:jc w:val="center"/>
    </w:pPr>
    <w:r>
      <w:fldChar w:fldCharType="begin"/>
    </w:r>
    <w:r w:rsidR="00383A91">
      <w:instrText>PAGE</w:instrText>
    </w:r>
    <w:r>
      <w:fldChar w:fldCharType="separate"/>
    </w:r>
    <w:r w:rsidR="00383A91">
      <w:rPr>
        <w:noProof/>
      </w:rPr>
      <w:t>10</w:t>
    </w:r>
    <w:r>
      <w:fldChar w:fldCharType="end"/>
    </w:r>
  </w:p>
  <w:p w:rsidR="00B23FFB" w:rsidRDefault="00B23FF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FFB" w:rsidRDefault="00B23FFB" w:rsidP="00B23FFB">
      <w:r>
        <w:separator/>
      </w:r>
    </w:p>
  </w:footnote>
  <w:footnote w:type="continuationSeparator" w:id="1">
    <w:p w:rsidR="00B23FFB" w:rsidRDefault="00B23FFB" w:rsidP="00B23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FFB" w:rsidRDefault="00383A91">
    <w:pPr>
      <w:pStyle w:val="Header"/>
      <w:pBdr>
        <w:bottom w:val="single" w:sz="4" w:space="1" w:color="000000"/>
      </w:pBdr>
      <w:shd w:val="clear" w:color="auto" w:fill="E5B8B7"/>
      <w:ind w:left="-284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>PRZEDMIOTOWY SYSTEM OCENIANIA  Z PRZEDMIOTÓW ZAWODOWYCH INFORMATYCZNYCH ZSTiA w LESKU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3707"/>
    <w:multiLevelType w:val="multilevel"/>
    <w:tmpl w:val="78D038B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5080553"/>
    <w:multiLevelType w:val="multilevel"/>
    <w:tmpl w:val="C7A6ABE0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5993831"/>
    <w:multiLevelType w:val="multilevel"/>
    <w:tmpl w:val="F3E88A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DC42811"/>
    <w:multiLevelType w:val="multilevel"/>
    <w:tmpl w:val="A2A051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46758B"/>
    <w:multiLevelType w:val="multilevel"/>
    <w:tmpl w:val="35AA29F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202F6747"/>
    <w:multiLevelType w:val="multilevel"/>
    <w:tmpl w:val="B492CAA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B77CC5"/>
    <w:multiLevelType w:val="multilevel"/>
    <w:tmpl w:val="CFBE3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97527F"/>
    <w:multiLevelType w:val="multilevel"/>
    <w:tmpl w:val="0FBC1ED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3DA23CBA"/>
    <w:multiLevelType w:val="multilevel"/>
    <w:tmpl w:val="F09C2B0E"/>
    <w:lvl w:ilvl="0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40B93B91"/>
    <w:multiLevelType w:val="multilevel"/>
    <w:tmpl w:val="D2EE958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4D1780"/>
    <w:multiLevelType w:val="multilevel"/>
    <w:tmpl w:val="99225826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4D1D0B25"/>
    <w:multiLevelType w:val="multilevel"/>
    <w:tmpl w:val="8660B5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FB31D62"/>
    <w:multiLevelType w:val="multilevel"/>
    <w:tmpl w:val="C99E6CF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9692931"/>
    <w:multiLevelType w:val="multilevel"/>
    <w:tmpl w:val="D0665CD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6FBB2C86"/>
    <w:multiLevelType w:val="multilevel"/>
    <w:tmpl w:val="9AECB8D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6491F92"/>
    <w:multiLevelType w:val="multilevel"/>
    <w:tmpl w:val="A4FCFD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7B3B5BFB"/>
    <w:multiLevelType w:val="multilevel"/>
    <w:tmpl w:val="EE90A3E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CE70BFC"/>
    <w:multiLevelType w:val="multilevel"/>
    <w:tmpl w:val="D1C4C636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7FC465F3"/>
    <w:multiLevelType w:val="multilevel"/>
    <w:tmpl w:val="F3209A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8"/>
  </w:num>
  <w:num w:numId="5">
    <w:abstractNumId w:val="12"/>
  </w:num>
  <w:num w:numId="6">
    <w:abstractNumId w:val="11"/>
  </w:num>
  <w:num w:numId="7">
    <w:abstractNumId w:val="9"/>
  </w:num>
  <w:num w:numId="8">
    <w:abstractNumId w:val="16"/>
  </w:num>
  <w:num w:numId="9">
    <w:abstractNumId w:val="3"/>
  </w:num>
  <w:num w:numId="10">
    <w:abstractNumId w:val="5"/>
  </w:num>
  <w:num w:numId="11">
    <w:abstractNumId w:val="14"/>
  </w:num>
  <w:num w:numId="12">
    <w:abstractNumId w:val="13"/>
  </w:num>
  <w:num w:numId="13">
    <w:abstractNumId w:val="17"/>
  </w:num>
  <w:num w:numId="14">
    <w:abstractNumId w:val="10"/>
  </w:num>
  <w:num w:numId="15">
    <w:abstractNumId w:val="0"/>
  </w:num>
  <w:num w:numId="16">
    <w:abstractNumId w:val="15"/>
  </w:num>
  <w:num w:numId="17">
    <w:abstractNumId w:val="7"/>
  </w:num>
  <w:num w:numId="18">
    <w:abstractNumId w:val="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FFB"/>
    <w:rsid w:val="00383A91"/>
    <w:rsid w:val="00B2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3F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B23FFB"/>
    <w:pPr>
      <w:keepNext/>
      <w:jc w:val="both"/>
      <w:outlineLvl w:val="0"/>
    </w:pPr>
    <w:rPr>
      <w:b/>
      <w:bCs/>
    </w:rPr>
  </w:style>
  <w:style w:type="paragraph" w:customStyle="1" w:styleId="Heading2">
    <w:name w:val="Heading 2"/>
    <w:basedOn w:val="Normalny"/>
    <w:next w:val="Normalny"/>
    <w:qFormat/>
    <w:rsid w:val="00B23FFB"/>
    <w:pPr>
      <w:keepNext/>
      <w:outlineLvl w:val="1"/>
    </w:pPr>
    <w:rPr>
      <w:b/>
      <w:bCs/>
    </w:rPr>
  </w:style>
  <w:style w:type="paragraph" w:customStyle="1" w:styleId="Heading3">
    <w:name w:val="Heading 3"/>
    <w:basedOn w:val="Normalny"/>
    <w:next w:val="Normalny"/>
    <w:qFormat/>
    <w:rsid w:val="00B23F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Numerstrony">
    <w:name w:val="page number"/>
    <w:basedOn w:val="Domylnaczcionkaakapitu"/>
    <w:qFormat/>
    <w:rsid w:val="00B23FFB"/>
  </w:style>
  <w:style w:type="character" w:customStyle="1" w:styleId="NagwekZnak">
    <w:name w:val="Nagłówek Znak"/>
    <w:link w:val="Nagwek"/>
    <w:uiPriority w:val="99"/>
    <w:qFormat/>
    <w:rsid w:val="004A26C2"/>
    <w:rPr>
      <w:sz w:val="24"/>
      <w:szCs w:val="24"/>
    </w:rPr>
  </w:style>
  <w:style w:type="character" w:customStyle="1" w:styleId="StopkaZnak">
    <w:name w:val="Stopka Znak"/>
    <w:link w:val="Footer"/>
    <w:uiPriority w:val="99"/>
    <w:qFormat/>
    <w:rsid w:val="004A26C2"/>
    <w:rPr>
      <w:sz w:val="24"/>
      <w:szCs w:val="24"/>
    </w:rPr>
  </w:style>
  <w:style w:type="character" w:customStyle="1" w:styleId="TekstdymkaZnak">
    <w:name w:val="Tekst dymka Znak"/>
    <w:link w:val="Tekstdymka"/>
    <w:qFormat/>
    <w:rsid w:val="00EA44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B23FF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B23FFB"/>
    <w:pPr>
      <w:spacing w:after="120"/>
    </w:pPr>
  </w:style>
  <w:style w:type="paragraph" w:styleId="Lista">
    <w:name w:val="List"/>
    <w:basedOn w:val="Tekstpodstawowy"/>
    <w:rsid w:val="00B23FFB"/>
    <w:rPr>
      <w:rFonts w:cs="Lucida Sans"/>
    </w:rPr>
  </w:style>
  <w:style w:type="paragraph" w:customStyle="1" w:styleId="Caption">
    <w:name w:val="Caption"/>
    <w:basedOn w:val="Normalny"/>
    <w:qFormat/>
    <w:rsid w:val="00B23FFB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B23FFB"/>
    <w:pPr>
      <w:suppressLineNumbers/>
    </w:pPr>
    <w:rPr>
      <w:rFonts w:cs="Lucida Sans"/>
    </w:rPr>
  </w:style>
  <w:style w:type="paragraph" w:styleId="Tekstpodstawowywcity2">
    <w:name w:val="Body Text Indent 2"/>
    <w:basedOn w:val="Normalny"/>
    <w:qFormat/>
    <w:rsid w:val="00B23FFB"/>
    <w:pPr>
      <w:ind w:left="600" w:hanging="600"/>
      <w:jc w:val="both"/>
    </w:pPr>
    <w:rPr>
      <w:sz w:val="22"/>
      <w:szCs w:val="22"/>
    </w:rPr>
  </w:style>
  <w:style w:type="paragraph" w:styleId="Tekstpodstawowywcity">
    <w:name w:val="Body Text Indent"/>
    <w:basedOn w:val="Normalny"/>
    <w:rsid w:val="00B23FFB"/>
    <w:pPr>
      <w:ind w:firstLine="708"/>
    </w:pPr>
    <w:rPr>
      <w:sz w:val="20"/>
      <w:szCs w:val="20"/>
    </w:rPr>
  </w:style>
  <w:style w:type="paragraph" w:styleId="Plandokumentu">
    <w:name w:val="Document Map"/>
    <w:basedOn w:val="Normalny"/>
    <w:semiHidden/>
    <w:qFormat/>
    <w:rsid w:val="00B23F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wcity3">
    <w:name w:val="Body Text Indent 3"/>
    <w:basedOn w:val="Normalny"/>
    <w:qFormat/>
    <w:rsid w:val="00B23FFB"/>
    <w:pPr>
      <w:tabs>
        <w:tab w:val="left" w:pos="480"/>
        <w:tab w:val="left" w:pos="600"/>
        <w:tab w:val="left" w:pos="1500"/>
      </w:tabs>
      <w:ind w:left="480" w:hanging="120"/>
      <w:jc w:val="both"/>
    </w:pPr>
    <w:rPr>
      <w:sz w:val="22"/>
      <w:szCs w:val="22"/>
    </w:rPr>
  </w:style>
  <w:style w:type="paragraph" w:styleId="Tekstpodstawowy2">
    <w:name w:val="Body Text 2"/>
    <w:basedOn w:val="Normalny"/>
    <w:qFormat/>
    <w:rsid w:val="00B23FFB"/>
    <w:pPr>
      <w:spacing w:line="360" w:lineRule="auto"/>
      <w:jc w:val="center"/>
    </w:pPr>
    <w:rPr>
      <w:b/>
    </w:rPr>
  </w:style>
  <w:style w:type="paragraph" w:customStyle="1" w:styleId="Gwkaistopka">
    <w:name w:val="Główka i stopka"/>
    <w:basedOn w:val="Normalny"/>
    <w:qFormat/>
    <w:rsid w:val="00B23FFB"/>
  </w:style>
  <w:style w:type="paragraph" w:customStyle="1" w:styleId="Footer">
    <w:name w:val="Footer"/>
    <w:basedOn w:val="Normalny"/>
    <w:link w:val="StopkaZnak"/>
    <w:uiPriority w:val="99"/>
    <w:rsid w:val="00B23FFB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5B4589"/>
    <w:rPr>
      <w:color w:val="000000"/>
      <w:sz w:val="24"/>
      <w:szCs w:val="24"/>
    </w:rPr>
  </w:style>
  <w:style w:type="paragraph" w:customStyle="1" w:styleId="Header">
    <w:name w:val="Header"/>
    <w:basedOn w:val="Normalny"/>
    <w:link w:val="NagwekZnak"/>
    <w:uiPriority w:val="99"/>
    <w:rsid w:val="004A26C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5D4690"/>
    <w:pPr>
      <w:ind w:left="708"/>
    </w:pPr>
  </w:style>
  <w:style w:type="paragraph" w:styleId="Tekstdymka">
    <w:name w:val="Balloon Text"/>
    <w:basedOn w:val="Normalny"/>
    <w:link w:val="TekstdymkaZnak"/>
    <w:qFormat/>
    <w:rsid w:val="00EA44E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E1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D43C1-DF36-41E9-B143-E72A3FD5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2637</Words>
  <Characters>15826</Characters>
  <Application>Microsoft Office Word</Application>
  <DocSecurity>0</DocSecurity>
  <Lines>131</Lines>
  <Paragraphs>36</Paragraphs>
  <ScaleCrop>false</ScaleCrop>
  <Company>Ministerstwo Edukacji Narodowej</Company>
  <LinksUpToDate>false</LinksUpToDate>
  <CharactersWithSpaces>18427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MATEMATYKI DLA LICEUM OGÓLNOKSZTAŁCĄCEGO, LICEUM PROFILOWANEGO I TECHNIKUM</dc:title>
  <dc:subject/>
  <dc:creator>Michalik</dc:creator>
  <dc:description/>
  <cp:lastModifiedBy>nauczyciel</cp:lastModifiedBy>
  <cp:revision>5</cp:revision>
  <cp:lastPrinted>2019-09-03T09:05:00Z</cp:lastPrinted>
  <dcterms:created xsi:type="dcterms:W3CDTF">2021-05-28T08:05:00Z</dcterms:created>
  <dcterms:modified xsi:type="dcterms:W3CDTF">2021-10-25T07:07:00Z</dcterms:modified>
  <dc:language>pl-PL</dc:language>
</cp:coreProperties>
</file>